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3070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6D4ED6">
          <w:rPr>
            <w:b/>
            <w:i/>
            <w:noProof/>
            <w:sz w:val="28"/>
          </w:rPr>
          <w:t>07080</w:t>
        </w:r>
      </w:fldSimple>
    </w:p>
    <w:p w14:paraId="7CB45193" w14:textId="223266F6" w:rsidR="001E41F3" w:rsidRDefault="00000000" w:rsidP="005E2C44">
      <w:pPr>
        <w:pStyle w:val="CRCoverPage"/>
        <w:outlineLvl w:val="0"/>
        <w:rPr>
          <w:b/>
          <w:noProof/>
          <w:sz w:val="24"/>
        </w:rPr>
      </w:pPr>
      <w:fldSimple w:instr=" DOCPROPERTY  Location  \* MERGEFORMAT ">
        <w:r w:rsidR="00564769">
          <w:rPr>
            <w:b/>
            <w:noProof/>
            <w:sz w:val="24"/>
          </w:rPr>
          <w:t>Fukuoka</w:t>
        </w:r>
      </w:fldSimple>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5B6EE" w:rsidR="001E41F3" w:rsidRPr="006D6FAF" w:rsidRDefault="006D4ED6" w:rsidP="006D6FAF">
            <w:pPr>
              <w:pStyle w:val="CRCoverPage"/>
              <w:spacing w:after="0"/>
              <w:jc w:val="center"/>
              <w:rPr>
                <w:b/>
                <w:bCs/>
                <w:noProof/>
                <w:sz w:val="28"/>
                <w:szCs w:val="28"/>
              </w:rPr>
            </w:pPr>
            <w:r>
              <w:rPr>
                <w:b/>
                <w:bCs/>
                <w:noProof/>
                <w:sz w:val="28"/>
                <w:szCs w:val="28"/>
              </w:rPr>
              <w:t>2205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4FC5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DE1993">
                <w:rPr>
                  <w:b/>
                  <w:noProof/>
                  <w:sz w:val="28"/>
                </w:rPr>
                <w:t>8</w:t>
              </w:r>
              <w:r w:rsidR="00E13F3D" w:rsidRPr="00410371">
                <w:rPr>
                  <w:b/>
                  <w:noProof/>
                  <w:sz w:val="28"/>
                </w:rPr>
                <w:t>.</w:t>
              </w:r>
              <w:r w:rsidR="00DE1993">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8BCA6" w:rsidR="001E41F3" w:rsidRDefault="0075087A">
            <w:pPr>
              <w:pStyle w:val="CRCoverPage"/>
              <w:spacing w:after="0"/>
              <w:ind w:left="100"/>
              <w:rPr>
                <w:noProof/>
              </w:rPr>
            </w:pPr>
            <w:r>
              <w:t xml:space="preserve">CR </w:t>
            </w:r>
            <w:r w:rsidR="00F60260">
              <w:t>to 38.101-</w:t>
            </w:r>
            <w:r w:rsidR="00956A11">
              <w:t>1</w:t>
            </w:r>
            <w:r w:rsidR="00F60260">
              <w:t xml:space="preserve"> </w:t>
            </w:r>
            <w:r w:rsidR="00EA3067" w:rsidRPr="00EA3067">
              <w:rPr>
                <w:lang w:val="en-US"/>
              </w:rPr>
              <w:t xml:space="preserve">on </w:t>
            </w:r>
            <w:proofErr w:type="spellStart"/>
            <w:r w:rsidR="003469DF">
              <w:rPr>
                <w:lang w:val="en-US"/>
              </w:rPr>
              <w:t>Wgap</w:t>
            </w:r>
            <w:proofErr w:type="spellEnd"/>
            <w:r w:rsidR="003469DF">
              <w:rPr>
                <w:lang w:val="en-US"/>
              </w:rPr>
              <w:t xml:space="preserve"> correction</w:t>
            </w:r>
            <w:r w:rsidR="00EA3067" w:rsidRPr="00EA3067">
              <w:rPr>
                <w:lang w:val="en-US"/>
              </w:rPr>
              <w:t xml:space="preserve"> for </w:t>
            </w:r>
            <w:r w:rsidR="003469DF">
              <w:rPr>
                <w:lang w:val="en-US"/>
              </w:rPr>
              <w:t>CA_n2(2A) REFSENS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1604E50" w:rsidR="001E41F3" w:rsidRDefault="00101256">
            <w:pPr>
              <w:pStyle w:val="CRCoverPage"/>
              <w:spacing w:after="0"/>
              <w:ind w:left="100"/>
              <w:rPr>
                <w:noProof/>
              </w:rPr>
            </w:pPr>
            <w:r w:rsidRPr="00101256">
              <w:rPr>
                <w:lang w:val="en-US"/>
              </w:rPr>
              <w:t>NR_CA_R17_</w:t>
            </w:r>
            <w:r w:rsidR="009E0924">
              <w:rPr>
                <w:lang w:val="en-US"/>
              </w:rPr>
              <w:t>I</w:t>
            </w:r>
            <w:r w:rsidRPr="00101256">
              <w:rPr>
                <w:lang w:val="en-US"/>
              </w:rPr>
              <w:t>ntra-Core</w:t>
            </w:r>
            <w:r w:rsidR="003C54A2" w:rsidRPr="003C54A2">
              <w:t xml:space="preserve"> </w:t>
            </w:r>
            <w:r w:rsidR="00000000">
              <w:fldChar w:fldCharType="begin"/>
            </w:r>
            <w:r w:rsidR="00000000">
              <w:instrText xml:space="preserve"> DOCPROPERTY  RelatedWis  \* MERGEFORMAT </w:instrText>
            </w:r>
            <w:r w:rsidR="00000000">
              <w:fldChar w:fldCharType="separate"/>
            </w:r>
            <w:r w:rsidR="00000000">
              <w:fldChar w:fldCharType="end"/>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22DE8"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564769">
                <w:rPr>
                  <w:noProof/>
                </w:rPr>
                <w:t>4</w:t>
              </w:r>
              <w:r w:rsidR="00D24991">
                <w:rPr>
                  <w:noProof/>
                </w:rPr>
                <w:t>-</w:t>
              </w:r>
              <w:r w:rsidR="003469DF">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F3616" w:rsidR="001E41F3" w:rsidRDefault="00536EB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4FDCD" w:rsidR="001E41F3" w:rsidRDefault="00000000">
            <w:pPr>
              <w:pStyle w:val="CRCoverPage"/>
              <w:spacing w:after="0"/>
              <w:ind w:left="100"/>
              <w:rPr>
                <w:noProof/>
              </w:rPr>
            </w:pPr>
            <w:fldSimple w:instr=" DOCPROPERTY  Release  \* MERGEFORMAT ">
              <w:r w:rsidR="00D24991">
                <w:rPr>
                  <w:noProof/>
                </w:rPr>
                <w:t>Rel-1</w:t>
              </w:r>
              <w:r w:rsidR="00DE199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2C2AF" w:rsidR="001E41F3" w:rsidRPr="00956A11" w:rsidRDefault="003469DF" w:rsidP="00500F54">
            <w:pPr>
              <w:pStyle w:val="CRCoverPage"/>
              <w:spacing w:after="0"/>
              <w:rPr>
                <w:noProof/>
                <w:lang w:val="en-US"/>
              </w:rPr>
            </w:pPr>
            <w:r>
              <w:rPr>
                <w:lang w:val="en-US"/>
              </w:rPr>
              <w:t xml:space="preserve">One of the CA_n2(2A) </w:t>
            </w:r>
            <w:r w:rsidR="004B634D">
              <w:rPr>
                <w:lang w:val="en-US"/>
              </w:rPr>
              <w:t xml:space="preserve">REFSENS requirements is specified with a 5MHz+5MHz DL configuration and a </w:t>
            </w:r>
            <w:proofErr w:type="spellStart"/>
            <w:r w:rsidR="004B634D">
              <w:rPr>
                <w:lang w:val="en-US"/>
              </w:rPr>
              <w:t>Wgap</w:t>
            </w:r>
            <w:proofErr w:type="spellEnd"/>
            <w:r w:rsidR="004B634D">
              <w:rPr>
                <w:lang w:val="en-US"/>
              </w:rPr>
              <w:t xml:space="preserve"> of 55MHz where the total frequency span is 65MHz and would exceed the n2 DL band range at 60MHz.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9EAE4" w:rsidR="00034BBB" w:rsidRPr="00034BBB" w:rsidRDefault="004B634D" w:rsidP="00C9072B">
            <w:pPr>
              <w:pStyle w:val="CRCoverPage"/>
              <w:spacing w:after="0"/>
              <w:rPr>
                <w:noProof/>
              </w:rPr>
            </w:pPr>
            <w:r>
              <w:rPr>
                <w:noProof/>
              </w:rPr>
              <w:t>Change</w:t>
            </w:r>
            <w:r w:rsidR="00AF46D2">
              <w:rPr>
                <w:noProof/>
              </w:rPr>
              <w:t xml:space="preserve"> CA_n2(2A) REFSENS Wgap from 55MHz to 50MHz so that the DL configuration total frequency span would not exceed n2 DL band range at 60MHz.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9C356" w:rsidR="001E41F3" w:rsidRDefault="00AF46D2" w:rsidP="00F60260">
            <w:pPr>
              <w:pStyle w:val="CRCoverPage"/>
              <w:spacing w:after="0"/>
              <w:rPr>
                <w:noProof/>
              </w:rPr>
            </w:pPr>
            <w:r>
              <w:rPr>
                <w:noProof/>
              </w:rPr>
              <w:t>CA_n2(2A) REFSENS DL configuration is incorrectly specified.</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7B338" w:rsidR="001E41F3" w:rsidRDefault="00AF46D2" w:rsidP="00870252">
            <w:pPr>
              <w:pStyle w:val="CRCoverPage"/>
              <w:spacing w:after="0"/>
              <w:rPr>
                <w:noProof/>
              </w:rPr>
            </w:pPr>
            <w:r>
              <w:rPr>
                <w:noProof/>
              </w:rPr>
              <w:t>7.3A.2.2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137B87">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2DB76E1" w14:textId="77777777" w:rsidR="00DE1993" w:rsidRPr="00A1115A" w:rsidRDefault="00DE1993" w:rsidP="00DE1993">
      <w:pPr>
        <w:pStyle w:val="Heading4"/>
      </w:pPr>
      <w:r w:rsidRPr="00A1115A">
        <w:t>7.3A.2.2</w:t>
      </w:r>
      <w:r w:rsidRPr="00A1115A">
        <w:tab/>
        <w:t>Reference sensitivity power level for Intra-band non-contiguous CA</w:t>
      </w:r>
    </w:p>
    <w:p w14:paraId="686C9A5C" w14:textId="77777777" w:rsidR="00DE1993" w:rsidRDefault="00DE1993" w:rsidP="00DE1993">
      <w:r>
        <w:t xml:space="preserve">For intra-band non-contiguous carrier aggregation with 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Pr>
          <w:rFonts w:cs="Arial"/>
        </w:rPr>
        <w:t>Δ</w:t>
      </w:r>
      <w:r>
        <w:t>R</w:t>
      </w:r>
      <w:r>
        <w:rPr>
          <w:sz w:val="13"/>
          <w:szCs w:val="13"/>
        </w:rPr>
        <w:t xml:space="preserve">IBNC </w:t>
      </w:r>
      <w:r>
        <w:t xml:space="preserve"> given in Table 7.3A.2.2-1 for the SCC(s). </w:t>
      </w:r>
    </w:p>
    <w:p w14:paraId="296AA8BE" w14:textId="77777777" w:rsidR="00DE1993" w:rsidRDefault="00DE1993" w:rsidP="00DE1993">
      <w: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7BD85B62" w14:textId="77777777" w:rsidR="00DE1993" w:rsidRPr="00A1115A" w:rsidRDefault="00DE1993" w:rsidP="00DE1993">
      <w:pPr>
        <w:pStyle w:val="TH"/>
      </w:pPr>
      <w:r w:rsidRPr="00A1115A">
        <w:t>Table 7.3A.2.2-1: Intra-band non-contiguous CA with one uplink configuration for reference sensitivity</w:t>
      </w:r>
      <w:r>
        <w:t xml:space="preserve"> </w:t>
      </w:r>
      <w:r w:rsidRPr="007654E5">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4"/>
        <w:gridCol w:w="1926"/>
        <w:gridCol w:w="1242"/>
        <w:gridCol w:w="836"/>
        <w:gridCol w:w="869"/>
      </w:tblGrid>
      <w:tr w:rsidR="00DE1993" w:rsidRPr="00A1115A" w14:paraId="46ABBBE1" w14:textId="77777777" w:rsidTr="00F64957">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636C10D" w14:textId="77777777" w:rsidR="00DE1993" w:rsidRPr="00A1115A" w:rsidRDefault="00DE1993" w:rsidP="00F64957">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6D98F2B3" w14:textId="77777777" w:rsidR="00DE1993" w:rsidRDefault="00DE1993" w:rsidP="00F64957">
            <w:pPr>
              <w:pStyle w:val="TAH"/>
              <w:rPr>
                <w:rFonts w:cs="Arial"/>
              </w:rPr>
            </w:pPr>
            <w:r w:rsidRPr="00A1115A">
              <w:rPr>
                <w:rFonts w:cs="Arial"/>
              </w:rPr>
              <w:t>SCS</w:t>
            </w:r>
          </w:p>
          <w:p w14:paraId="1FA3BB35" w14:textId="77777777" w:rsidR="00DE1993" w:rsidRPr="00A1115A" w:rsidRDefault="00DE1993" w:rsidP="00F64957">
            <w:pPr>
              <w:pStyle w:val="TAH"/>
              <w:rPr>
                <w:rFonts w:cs="Arial"/>
              </w:rPr>
            </w:pPr>
            <w:r>
              <w:rPr>
                <w:rFonts w:cs="Arial"/>
              </w:rPr>
              <w:t>(PCC/SCC)</w:t>
            </w:r>
          </w:p>
          <w:p w14:paraId="6751B598" w14:textId="77777777" w:rsidR="00DE1993" w:rsidRPr="00A1115A" w:rsidRDefault="00DE1993" w:rsidP="00F64957">
            <w:pPr>
              <w:pStyle w:val="TAH"/>
              <w:rPr>
                <w:rFonts w:cs="Arial"/>
              </w:rPr>
            </w:pPr>
            <w:r w:rsidRPr="00A1115A">
              <w:rPr>
                <w:rFonts w:cs="Arial"/>
              </w:rPr>
              <w:t>(kHz)</w:t>
            </w:r>
          </w:p>
        </w:tc>
        <w:tc>
          <w:tcPr>
            <w:tcW w:w="1166" w:type="pct"/>
            <w:tcBorders>
              <w:top w:val="single" w:sz="4" w:space="0" w:color="auto"/>
              <w:left w:val="single" w:sz="4" w:space="0" w:color="auto"/>
              <w:bottom w:val="single" w:sz="4" w:space="0" w:color="auto"/>
              <w:right w:val="single" w:sz="4" w:space="0" w:color="auto"/>
            </w:tcBorders>
            <w:hideMark/>
          </w:tcPr>
          <w:p w14:paraId="44B08426" w14:textId="77777777" w:rsidR="00DE1993" w:rsidRPr="00A1115A" w:rsidRDefault="00DE1993" w:rsidP="00F64957">
            <w:pPr>
              <w:pStyle w:val="TAH"/>
              <w:rPr>
                <w:rFonts w:cs="Arial"/>
              </w:rPr>
            </w:pPr>
            <w:r w:rsidRPr="00A1115A">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42CA9047" w14:textId="77777777" w:rsidR="00DE1993" w:rsidRPr="00A1115A" w:rsidRDefault="00DE1993" w:rsidP="00F64957">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700DD1E6" w14:textId="77777777" w:rsidR="00DE1993" w:rsidRDefault="00DE1993" w:rsidP="00F64957">
            <w:pPr>
              <w:pStyle w:val="TAH"/>
              <w:rPr>
                <w:rFonts w:cs="Arial"/>
              </w:rPr>
            </w:pPr>
            <w:r w:rsidRPr="00A1115A">
              <w:rPr>
                <w:rFonts w:cs="Arial"/>
              </w:rPr>
              <w:t>UL PCC allocation</w:t>
            </w:r>
          </w:p>
          <w:p w14:paraId="5D3A6A26" w14:textId="77777777" w:rsidR="00DE1993" w:rsidRPr="00A1115A" w:rsidRDefault="00DE1993" w:rsidP="00F64957">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25072EEA" w14:textId="77777777" w:rsidR="00DE1993" w:rsidRPr="00A1115A" w:rsidRDefault="00DE1993" w:rsidP="00F64957">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1F9F8B32" w14:textId="77777777" w:rsidR="00DE1993" w:rsidRPr="00A1115A" w:rsidRDefault="00DE1993" w:rsidP="00F64957">
            <w:pPr>
              <w:pStyle w:val="TAH"/>
              <w:rPr>
                <w:rFonts w:cs="Arial"/>
              </w:rPr>
            </w:pPr>
            <w:r w:rsidRPr="00A1115A">
              <w:rPr>
                <w:rFonts w:cs="Arial"/>
              </w:rPr>
              <w:t>Duplex mode</w:t>
            </w:r>
          </w:p>
        </w:tc>
      </w:tr>
      <w:tr w:rsidR="00DE1993" w:rsidRPr="00A1115A" w14:paraId="4884C11C" w14:textId="77777777" w:rsidTr="00F64957">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455381DA" w14:textId="77777777" w:rsidR="00DE1993" w:rsidRPr="00A1115A" w:rsidRDefault="00DE1993" w:rsidP="00F64957">
            <w:pPr>
              <w:pStyle w:val="TAC"/>
            </w:pPr>
            <w:r>
              <w:t>CA_n1(2A)</w:t>
            </w:r>
          </w:p>
        </w:tc>
        <w:tc>
          <w:tcPr>
            <w:tcW w:w="595" w:type="pct"/>
            <w:tcBorders>
              <w:top w:val="single" w:sz="4" w:space="0" w:color="auto"/>
              <w:left w:val="single" w:sz="4" w:space="0" w:color="auto"/>
              <w:bottom w:val="nil"/>
              <w:right w:val="single" w:sz="4" w:space="0" w:color="auto"/>
            </w:tcBorders>
            <w:shd w:val="clear" w:color="auto" w:fill="auto"/>
          </w:tcPr>
          <w:p w14:paraId="2FA95D3E" w14:textId="77777777" w:rsidR="00DE1993" w:rsidRPr="00A1115A" w:rsidRDefault="00DE1993" w:rsidP="00F64957">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0F6ACD39" w14:textId="77777777" w:rsidR="00DE1993" w:rsidRDefault="00DE1993" w:rsidP="00F64957">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0F4FB1F1" w14:textId="77777777" w:rsidR="00DE1993" w:rsidRPr="00A1115A" w:rsidRDefault="00DE1993" w:rsidP="00F64957">
            <w:pPr>
              <w:pStyle w:val="TAC"/>
              <w:rPr>
                <w:rFonts w:cs="Arial"/>
                <w:szCs w:val="18"/>
                <w:lang w:eastAsia="sv-SE"/>
              </w:rPr>
            </w:pPr>
            <w:r>
              <w:t xml:space="preserve">0.0 &lt; </w:t>
            </w:r>
            <w:proofErr w:type="spellStart"/>
            <w:r>
              <w:t>W</w:t>
            </w:r>
            <w:r>
              <w:rPr>
                <w:vertAlign w:val="subscript"/>
              </w:rPr>
              <w:t>gap</w:t>
            </w:r>
            <w:proofErr w:type="spellEnd"/>
            <w:r>
              <w:t xml:space="preserve"> ≤ </w:t>
            </w:r>
            <w:r>
              <w:rPr>
                <w:rFonts w:eastAsia="SimSun"/>
                <w:lang w:eastAsia="zh-CN"/>
              </w:rPr>
              <w:t>50</w:t>
            </w:r>
            <w:r>
              <w:t>.0</w:t>
            </w:r>
          </w:p>
        </w:tc>
        <w:tc>
          <w:tcPr>
            <w:tcW w:w="645" w:type="pct"/>
            <w:tcBorders>
              <w:top w:val="single" w:sz="4" w:space="0" w:color="auto"/>
              <w:left w:val="single" w:sz="4" w:space="0" w:color="auto"/>
              <w:bottom w:val="single" w:sz="4" w:space="0" w:color="auto"/>
              <w:right w:val="single" w:sz="4" w:space="0" w:color="auto"/>
            </w:tcBorders>
          </w:tcPr>
          <w:p w14:paraId="7F6A20CC" w14:textId="77777777" w:rsidR="00DE1993" w:rsidRPr="00A1115A" w:rsidRDefault="00DE1993" w:rsidP="00F64957">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25791F6F" w14:textId="77777777" w:rsidR="00DE1993" w:rsidRPr="00A1115A" w:rsidRDefault="00DE1993" w:rsidP="00F64957">
            <w:pPr>
              <w:pStyle w:val="TAC"/>
            </w:pPr>
            <w:r>
              <w:t>0.5</w:t>
            </w:r>
          </w:p>
        </w:tc>
        <w:tc>
          <w:tcPr>
            <w:tcW w:w="450" w:type="pct"/>
            <w:tcBorders>
              <w:top w:val="single" w:sz="4" w:space="0" w:color="auto"/>
              <w:left w:val="single" w:sz="4" w:space="0" w:color="auto"/>
              <w:bottom w:val="nil"/>
              <w:right w:val="single" w:sz="4" w:space="0" w:color="auto"/>
            </w:tcBorders>
            <w:shd w:val="clear" w:color="auto" w:fill="auto"/>
          </w:tcPr>
          <w:p w14:paraId="32B79967" w14:textId="77777777" w:rsidR="00DE1993" w:rsidRPr="00A1115A" w:rsidRDefault="00DE1993" w:rsidP="00F64957">
            <w:pPr>
              <w:pStyle w:val="TAC"/>
            </w:pPr>
            <w:r>
              <w:t>FDD</w:t>
            </w:r>
          </w:p>
        </w:tc>
      </w:tr>
      <w:tr w:rsidR="00DE1993" w:rsidRPr="00A1115A" w14:paraId="62EB0C93" w14:textId="77777777" w:rsidTr="00F64957">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27F12DF5" w14:textId="77777777" w:rsidR="00DE1993" w:rsidRPr="00A1115A" w:rsidRDefault="00DE1993" w:rsidP="00F64957">
            <w:pPr>
              <w:pStyle w:val="TAC"/>
            </w:pPr>
            <w:r w:rsidRPr="00A1115A">
              <w:t>CA_n2(2A)</w:t>
            </w:r>
          </w:p>
        </w:tc>
        <w:tc>
          <w:tcPr>
            <w:tcW w:w="595" w:type="pct"/>
            <w:tcBorders>
              <w:top w:val="single" w:sz="4" w:space="0" w:color="auto"/>
              <w:left w:val="single" w:sz="4" w:space="0" w:color="auto"/>
              <w:bottom w:val="nil"/>
              <w:right w:val="single" w:sz="4" w:space="0" w:color="auto"/>
            </w:tcBorders>
            <w:shd w:val="clear" w:color="auto" w:fill="auto"/>
          </w:tcPr>
          <w:p w14:paraId="6A7CE139" w14:textId="77777777" w:rsidR="00DE1993" w:rsidRPr="00A1115A" w:rsidRDefault="00DE1993" w:rsidP="00F64957">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53D94403" w14:textId="77777777" w:rsidR="00DE1993" w:rsidRPr="00A1115A" w:rsidRDefault="00DE1993" w:rsidP="00F64957">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51130E0A" w14:textId="599BFA92" w:rsidR="00DE1993" w:rsidRPr="00A1115A" w:rsidRDefault="00DE1993" w:rsidP="00F64957">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w:t>
            </w:r>
            <w:del w:id="1" w:author="James Wang" w:date="2024-04-30T10:57:00Z">
              <w:r w:rsidRPr="00A1115A" w:rsidDel="00C75EB5">
                <w:rPr>
                  <w:rFonts w:cs="Arial"/>
                  <w:szCs w:val="18"/>
                  <w:lang w:eastAsia="sv-SE"/>
                </w:rPr>
                <w:delText>55.0</w:delText>
              </w:r>
            </w:del>
            <w:ins w:id="2" w:author="James Wang" w:date="2024-04-30T10:57:00Z">
              <w:r w:rsidR="00C75EB5">
                <w:rPr>
                  <w:rFonts w:cs="Arial"/>
                  <w:szCs w:val="18"/>
                  <w:lang w:eastAsia="sv-SE"/>
                </w:rPr>
                <w:t>50.0</w:t>
              </w:r>
            </w:ins>
          </w:p>
        </w:tc>
        <w:tc>
          <w:tcPr>
            <w:tcW w:w="645" w:type="pct"/>
            <w:tcBorders>
              <w:top w:val="single" w:sz="4" w:space="0" w:color="auto"/>
              <w:left w:val="single" w:sz="4" w:space="0" w:color="auto"/>
              <w:bottom w:val="single" w:sz="4" w:space="0" w:color="auto"/>
              <w:right w:val="single" w:sz="4" w:space="0" w:color="auto"/>
            </w:tcBorders>
          </w:tcPr>
          <w:p w14:paraId="630E8580" w14:textId="77777777" w:rsidR="00DE1993" w:rsidRPr="00A1115A" w:rsidRDefault="00DE1993" w:rsidP="00F64957">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F24609C" w14:textId="77777777" w:rsidR="00DE1993" w:rsidRPr="00A1115A" w:rsidRDefault="00DE1993" w:rsidP="00F64957">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tcPr>
          <w:p w14:paraId="719B03BB" w14:textId="77777777" w:rsidR="00DE1993" w:rsidRPr="00A1115A" w:rsidRDefault="00DE1993" w:rsidP="00F64957">
            <w:pPr>
              <w:pStyle w:val="TAC"/>
            </w:pPr>
            <w:r w:rsidRPr="00A1115A">
              <w:t>FDD</w:t>
            </w:r>
          </w:p>
        </w:tc>
      </w:tr>
      <w:tr w:rsidR="00DE1993" w:rsidRPr="00A1115A" w14:paraId="01621DC7" w14:textId="77777777" w:rsidTr="00F64957">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6E4E561D" w14:textId="77777777" w:rsidR="00DE1993" w:rsidRPr="00A1115A" w:rsidRDefault="00DE1993" w:rsidP="00F64957">
            <w:pPr>
              <w:pStyle w:val="TAC"/>
            </w:pPr>
          </w:p>
        </w:tc>
        <w:tc>
          <w:tcPr>
            <w:tcW w:w="595" w:type="pct"/>
            <w:tcBorders>
              <w:top w:val="nil"/>
              <w:left w:val="single" w:sz="4" w:space="0" w:color="auto"/>
              <w:bottom w:val="single" w:sz="4" w:space="0" w:color="auto"/>
              <w:right w:val="single" w:sz="4" w:space="0" w:color="auto"/>
            </w:tcBorders>
            <w:shd w:val="clear" w:color="auto" w:fill="auto"/>
          </w:tcPr>
          <w:p w14:paraId="4E4A9A42" w14:textId="77777777" w:rsidR="00DE1993" w:rsidRPr="00A1115A" w:rsidRDefault="00DE1993" w:rsidP="00F64957">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1F0CBC68" w14:textId="77777777" w:rsidR="00DE1993" w:rsidRPr="00A1115A" w:rsidRDefault="00DE1993" w:rsidP="00F64957">
            <w:pPr>
              <w:pStyle w:val="TAC"/>
            </w:pPr>
          </w:p>
        </w:tc>
        <w:tc>
          <w:tcPr>
            <w:tcW w:w="1000" w:type="pct"/>
            <w:tcBorders>
              <w:top w:val="single" w:sz="4" w:space="0" w:color="auto"/>
              <w:left w:val="single" w:sz="4" w:space="0" w:color="auto"/>
              <w:bottom w:val="single" w:sz="4" w:space="0" w:color="auto"/>
              <w:right w:val="single" w:sz="4" w:space="0" w:color="auto"/>
            </w:tcBorders>
          </w:tcPr>
          <w:p w14:paraId="46A4A0DF" w14:textId="77777777" w:rsidR="00DE1993" w:rsidRPr="00A1115A" w:rsidRDefault="00DE1993" w:rsidP="00F64957">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34BC629B" w14:textId="77777777" w:rsidR="00DE1993" w:rsidRPr="00A1115A" w:rsidRDefault="00DE1993" w:rsidP="00F64957">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tcPr>
          <w:p w14:paraId="3A1F94BF" w14:textId="77777777" w:rsidR="00DE1993" w:rsidRPr="00A1115A" w:rsidRDefault="00DE1993" w:rsidP="00F64957">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689A4551" w14:textId="77777777" w:rsidR="00DE1993" w:rsidRPr="00A1115A" w:rsidRDefault="00DE1993" w:rsidP="00F64957">
            <w:pPr>
              <w:pStyle w:val="TAC"/>
            </w:pPr>
          </w:p>
        </w:tc>
      </w:tr>
      <w:tr w:rsidR="00DE1993" w:rsidRPr="00A1115A" w14:paraId="60C34E88" w14:textId="77777777" w:rsidTr="00F64957">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2C1D1D9B" w14:textId="77777777" w:rsidR="00DE1993" w:rsidRPr="00A1115A" w:rsidRDefault="00DE1993" w:rsidP="00F64957">
            <w:pPr>
              <w:pStyle w:val="TAC"/>
            </w:pPr>
            <w:r w:rsidRPr="00A1115A">
              <w:t>CA_n3(2A)</w:t>
            </w:r>
          </w:p>
        </w:tc>
        <w:tc>
          <w:tcPr>
            <w:tcW w:w="595" w:type="pct"/>
            <w:tcBorders>
              <w:top w:val="single" w:sz="4" w:space="0" w:color="auto"/>
              <w:left w:val="single" w:sz="4" w:space="0" w:color="auto"/>
              <w:bottom w:val="nil"/>
              <w:right w:val="single" w:sz="4" w:space="0" w:color="auto"/>
            </w:tcBorders>
            <w:shd w:val="clear" w:color="auto" w:fill="auto"/>
          </w:tcPr>
          <w:p w14:paraId="740593A1" w14:textId="77777777" w:rsidR="00DE1993" w:rsidRPr="00A1115A" w:rsidRDefault="00DE1993" w:rsidP="00F64957">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14FD8868" w14:textId="77777777" w:rsidR="00DE1993" w:rsidRPr="00A1115A" w:rsidRDefault="00DE1993" w:rsidP="00F64957">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5D66B1DB" w14:textId="77777777" w:rsidR="00DE1993" w:rsidRPr="00A1115A" w:rsidRDefault="00DE1993" w:rsidP="00F64957">
            <w:pPr>
              <w:pStyle w:val="TAC"/>
              <w:rPr>
                <w:rFonts w:cs="Arial"/>
                <w:szCs w:val="18"/>
                <w:lang w:eastAsia="sv-SE"/>
              </w:rPr>
            </w:pPr>
            <w:proofErr w:type="spellStart"/>
            <w:r w:rsidRPr="00A1115A">
              <w:t>W</w:t>
            </w:r>
            <w:r w:rsidRPr="00A1115A">
              <w:rPr>
                <w:vertAlign w:val="subscript"/>
              </w:rPr>
              <w:t>gap</w:t>
            </w:r>
            <w:proofErr w:type="spellEnd"/>
            <w:r w:rsidRPr="00A1115A">
              <w:t xml:space="preserve"> </w:t>
            </w:r>
            <w:r w:rsidRPr="00A1115A">
              <w:rPr>
                <w:rFonts w:hint="eastAsia"/>
              </w:rPr>
              <w:t>=</w:t>
            </w:r>
            <w:r w:rsidRPr="00A1115A">
              <w:t xml:space="preserve"> 65.0</w:t>
            </w:r>
          </w:p>
        </w:tc>
        <w:tc>
          <w:tcPr>
            <w:tcW w:w="645" w:type="pct"/>
            <w:tcBorders>
              <w:top w:val="single" w:sz="4" w:space="0" w:color="auto"/>
              <w:left w:val="single" w:sz="4" w:space="0" w:color="auto"/>
              <w:bottom w:val="single" w:sz="4" w:space="0" w:color="auto"/>
              <w:right w:val="single" w:sz="4" w:space="0" w:color="auto"/>
            </w:tcBorders>
          </w:tcPr>
          <w:p w14:paraId="47C2019D" w14:textId="77777777" w:rsidR="00DE1993" w:rsidRPr="00A1115A" w:rsidRDefault="00DE1993" w:rsidP="00F64957">
            <w:pPr>
              <w:pStyle w:val="TAC"/>
            </w:pPr>
            <w:r w:rsidRPr="00A1115A">
              <w:t>12</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78C4C2D1" w14:textId="77777777" w:rsidR="00DE1993" w:rsidRPr="00A1115A" w:rsidRDefault="00DE1993" w:rsidP="00F64957">
            <w:pPr>
              <w:pStyle w:val="TAC"/>
            </w:pPr>
            <w:r w:rsidRPr="00A1115A">
              <w:t>4.7</w:t>
            </w:r>
          </w:p>
        </w:tc>
        <w:tc>
          <w:tcPr>
            <w:tcW w:w="450" w:type="pct"/>
            <w:tcBorders>
              <w:top w:val="single" w:sz="4" w:space="0" w:color="auto"/>
              <w:left w:val="single" w:sz="4" w:space="0" w:color="auto"/>
              <w:bottom w:val="nil"/>
              <w:right w:val="single" w:sz="4" w:space="0" w:color="auto"/>
            </w:tcBorders>
            <w:shd w:val="clear" w:color="auto" w:fill="auto"/>
          </w:tcPr>
          <w:p w14:paraId="2F72C383" w14:textId="77777777" w:rsidR="00DE1993" w:rsidRPr="00A1115A" w:rsidRDefault="00DE1993" w:rsidP="00F64957">
            <w:pPr>
              <w:pStyle w:val="TAC"/>
            </w:pPr>
            <w:r w:rsidRPr="00A1115A">
              <w:t>FDD</w:t>
            </w:r>
          </w:p>
        </w:tc>
      </w:tr>
      <w:tr w:rsidR="00DE1993" w:rsidRPr="00A1115A" w14:paraId="1DCDBE1F" w14:textId="77777777" w:rsidTr="00F64957">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3FA89E5C" w14:textId="77777777" w:rsidR="00DE1993" w:rsidRPr="00A1115A" w:rsidRDefault="00DE1993" w:rsidP="00F64957">
            <w:pPr>
              <w:pStyle w:val="TAC"/>
            </w:pPr>
          </w:p>
        </w:tc>
        <w:tc>
          <w:tcPr>
            <w:tcW w:w="595" w:type="pct"/>
            <w:tcBorders>
              <w:top w:val="nil"/>
              <w:left w:val="single" w:sz="4" w:space="0" w:color="auto"/>
              <w:bottom w:val="single" w:sz="4" w:space="0" w:color="auto"/>
              <w:right w:val="single" w:sz="4" w:space="0" w:color="auto"/>
            </w:tcBorders>
            <w:shd w:val="clear" w:color="auto" w:fill="auto"/>
          </w:tcPr>
          <w:p w14:paraId="42CFF8ED" w14:textId="77777777" w:rsidR="00DE1993" w:rsidRPr="00A1115A" w:rsidRDefault="00DE1993" w:rsidP="00F64957">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3F8D7D34" w14:textId="77777777" w:rsidR="00DE1993" w:rsidRPr="00A1115A" w:rsidRDefault="00DE1993" w:rsidP="00F64957">
            <w:pPr>
              <w:pStyle w:val="TAC"/>
            </w:pPr>
          </w:p>
        </w:tc>
        <w:tc>
          <w:tcPr>
            <w:tcW w:w="1000" w:type="pct"/>
            <w:tcBorders>
              <w:top w:val="single" w:sz="4" w:space="0" w:color="auto"/>
              <w:left w:val="single" w:sz="4" w:space="0" w:color="auto"/>
              <w:bottom w:val="single" w:sz="4" w:space="0" w:color="auto"/>
              <w:right w:val="single" w:sz="4" w:space="0" w:color="auto"/>
            </w:tcBorders>
          </w:tcPr>
          <w:p w14:paraId="32091D51" w14:textId="77777777" w:rsidR="00DE1993" w:rsidRPr="00A1115A" w:rsidRDefault="00DE1993" w:rsidP="00F64957">
            <w:pPr>
              <w:pStyle w:val="TAC"/>
              <w:rPr>
                <w:rFonts w:cs="Arial"/>
                <w:szCs w:val="18"/>
                <w:lang w:eastAsia="sv-SE"/>
              </w:rPr>
            </w:pPr>
            <w:proofErr w:type="spellStart"/>
            <w:r w:rsidRPr="00A1115A">
              <w:t>W</w:t>
            </w:r>
            <w:r w:rsidRPr="00A1115A">
              <w:rPr>
                <w:vertAlign w:val="subscript"/>
              </w:rPr>
              <w:t>gap</w:t>
            </w:r>
            <w:proofErr w:type="spellEnd"/>
            <w:r w:rsidRPr="00A1115A" w:rsidDel="00B44008">
              <w:t xml:space="preserve"> </w:t>
            </w:r>
            <w:r w:rsidRPr="00A1115A">
              <w:rPr>
                <w:rFonts w:hint="eastAsia"/>
              </w:rPr>
              <w:t>=</w:t>
            </w:r>
            <w:r w:rsidRPr="00A1115A">
              <w:t xml:space="preserve"> 45.0</w:t>
            </w:r>
          </w:p>
        </w:tc>
        <w:tc>
          <w:tcPr>
            <w:tcW w:w="645" w:type="pct"/>
            <w:tcBorders>
              <w:top w:val="single" w:sz="4" w:space="0" w:color="auto"/>
              <w:left w:val="single" w:sz="4" w:space="0" w:color="auto"/>
              <w:bottom w:val="single" w:sz="4" w:space="0" w:color="auto"/>
              <w:right w:val="single" w:sz="4" w:space="0" w:color="auto"/>
            </w:tcBorders>
          </w:tcPr>
          <w:p w14:paraId="22B675B5" w14:textId="77777777" w:rsidR="00DE1993" w:rsidRPr="00A1115A" w:rsidRDefault="00DE1993" w:rsidP="00F64957">
            <w:pPr>
              <w:pStyle w:val="TAC"/>
            </w:pPr>
            <w:r w:rsidRPr="00A1115A">
              <w:t>25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4CCE6CF5" w14:textId="77777777" w:rsidR="00DE1993" w:rsidRPr="00A1115A" w:rsidRDefault="00DE1993" w:rsidP="00F64957">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2636C26E" w14:textId="77777777" w:rsidR="00DE1993" w:rsidRPr="00A1115A" w:rsidRDefault="00DE1993" w:rsidP="00F64957">
            <w:pPr>
              <w:pStyle w:val="TAC"/>
            </w:pPr>
          </w:p>
        </w:tc>
      </w:tr>
      <w:tr w:rsidR="00DE1993" w:rsidRPr="00A1115A" w14:paraId="37D6D6F8" w14:textId="77777777" w:rsidTr="00F64957">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79035BAA" w14:textId="77777777" w:rsidR="00DE1993" w:rsidRPr="00A1115A" w:rsidRDefault="00DE1993" w:rsidP="00F64957">
            <w:pPr>
              <w:pStyle w:val="TAC"/>
            </w:pPr>
            <w:r w:rsidRPr="00A1115A">
              <w:t>CA_n5(2A)</w:t>
            </w:r>
          </w:p>
        </w:tc>
        <w:tc>
          <w:tcPr>
            <w:tcW w:w="595" w:type="pct"/>
            <w:tcBorders>
              <w:top w:val="nil"/>
              <w:left w:val="single" w:sz="4" w:space="0" w:color="auto"/>
              <w:bottom w:val="single" w:sz="4" w:space="0" w:color="auto"/>
              <w:right w:val="single" w:sz="4" w:space="0" w:color="auto"/>
            </w:tcBorders>
            <w:shd w:val="clear" w:color="auto" w:fill="auto"/>
          </w:tcPr>
          <w:p w14:paraId="10E06FA3" w14:textId="77777777" w:rsidR="00DE1993" w:rsidRPr="00A1115A" w:rsidRDefault="00DE1993" w:rsidP="00F64957">
            <w:pPr>
              <w:pStyle w:val="TAC"/>
            </w:pPr>
            <w:r w:rsidRPr="00A1115A">
              <w:t>15</w:t>
            </w:r>
            <w:r>
              <w:t>/15</w:t>
            </w:r>
          </w:p>
        </w:tc>
        <w:tc>
          <w:tcPr>
            <w:tcW w:w="1166" w:type="pct"/>
            <w:tcBorders>
              <w:top w:val="nil"/>
              <w:left w:val="single" w:sz="4" w:space="0" w:color="auto"/>
              <w:bottom w:val="single" w:sz="4" w:space="0" w:color="auto"/>
              <w:right w:val="single" w:sz="4" w:space="0" w:color="auto"/>
            </w:tcBorders>
            <w:shd w:val="clear" w:color="auto" w:fill="auto"/>
          </w:tcPr>
          <w:p w14:paraId="0D2782D4" w14:textId="77777777" w:rsidR="00DE1993" w:rsidRPr="00A1115A" w:rsidRDefault="00DE1993" w:rsidP="00F64957">
            <w:pPr>
              <w:pStyle w:val="TAC"/>
            </w:pPr>
            <w:r>
              <w:t>15MHz + 5MHz</w:t>
            </w:r>
          </w:p>
        </w:tc>
        <w:tc>
          <w:tcPr>
            <w:tcW w:w="1000" w:type="pct"/>
            <w:tcBorders>
              <w:top w:val="single" w:sz="4" w:space="0" w:color="auto"/>
              <w:left w:val="single" w:sz="4" w:space="0" w:color="auto"/>
              <w:bottom w:val="single" w:sz="4" w:space="0" w:color="auto"/>
              <w:right w:val="single" w:sz="4" w:space="0" w:color="auto"/>
            </w:tcBorders>
          </w:tcPr>
          <w:p w14:paraId="3FD2C4D9" w14:textId="77777777" w:rsidR="00DE1993" w:rsidRPr="00A1115A" w:rsidRDefault="00DE1993" w:rsidP="00F64957">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13D69DC3" w14:textId="77777777" w:rsidR="00DE1993" w:rsidRPr="00A1115A" w:rsidRDefault="00DE1993" w:rsidP="00F64957">
            <w:pPr>
              <w:pStyle w:val="TAC"/>
            </w:pPr>
            <w:r w:rsidRPr="00A1115A">
              <w:t>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2B6F0F04" w14:textId="77777777" w:rsidR="00DE1993" w:rsidRPr="00A1115A" w:rsidRDefault="00DE1993" w:rsidP="00F64957">
            <w:pPr>
              <w:pStyle w:val="TAC"/>
            </w:pPr>
            <w:r w:rsidRPr="00A1115A">
              <w:t>6.3</w:t>
            </w:r>
          </w:p>
        </w:tc>
        <w:tc>
          <w:tcPr>
            <w:tcW w:w="450" w:type="pct"/>
            <w:tcBorders>
              <w:top w:val="nil"/>
              <w:left w:val="single" w:sz="4" w:space="0" w:color="auto"/>
              <w:bottom w:val="single" w:sz="4" w:space="0" w:color="auto"/>
              <w:right w:val="single" w:sz="4" w:space="0" w:color="auto"/>
            </w:tcBorders>
            <w:shd w:val="clear" w:color="auto" w:fill="auto"/>
          </w:tcPr>
          <w:p w14:paraId="5E9FE9BD" w14:textId="77777777" w:rsidR="00DE1993" w:rsidRPr="00A1115A" w:rsidRDefault="00DE1993" w:rsidP="00F64957">
            <w:pPr>
              <w:pStyle w:val="TAC"/>
            </w:pPr>
            <w:r w:rsidRPr="00A1115A">
              <w:t>FDD</w:t>
            </w:r>
          </w:p>
        </w:tc>
      </w:tr>
      <w:tr w:rsidR="00DE1993" w:rsidRPr="00A1115A" w14:paraId="032C770F" w14:textId="77777777" w:rsidTr="00F64957">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4801C3BB" w14:textId="77777777" w:rsidR="00DE1993" w:rsidRPr="00A1115A" w:rsidRDefault="00DE1993" w:rsidP="00F64957">
            <w:pPr>
              <w:pStyle w:val="TAC"/>
            </w:pPr>
            <w:r w:rsidRPr="00A1115A">
              <w:t>CA_n7(2A)</w:t>
            </w:r>
          </w:p>
        </w:tc>
        <w:tc>
          <w:tcPr>
            <w:tcW w:w="595" w:type="pct"/>
            <w:tcBorders>
              <w:top w:val="single" w:sz="4" w:space="0" w:color="auto"/>
              <w:left w:val="single" w:sz="4" w:space="0" w:color="auto"/>
              <w:bottom w:val="nil"/>
              <w:right w:val="single" w:sz="4" w:space="0" w:color="auto"/>
            </w:tcBorders>
            <w:shd w:val="clear" w:color="auto" w:fill="auto"/>
          </w:tcPr>
          <w:p w14:paraId="06BEBC65" w14:textId="77777777" w:rsidR="00DE1993" w:rsidRPr="00A1115A" w:rsidRDefault="00DE1993" w:rsidP="00F64957">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5E4E31E7" w14:textId="77777777" w:rsidR="00DE1993" w:rsidRPr="00A1115A" w:rsidRDefault="00DE1993" w:rsidP="00F64957">
            <w:pPr>
              <w:pStyle w:val="TAC"/>
              <w:rPr>
                <w:rFonts w:cs="Arial"/>
              </w:rPr>
            </w:pPr>
            <w:r>
              <w:t>10MHz + 5MHz</w:t>
            </w:r>
          </w:p>
        </w:tc>
        <w:tc>
          <w:tcPr>
            <w:tcW w:w="1000" w:type="pct"/>
            <w:tcBorders>
              <w:top w:val="single" w:sz="4" w:space="0" w:color="auto"/>
              <w:left w:val="single" w:sz="4" w:space="0" w:color="auto"/>
              <w:bottom w:val="single" w:sz="4" w:space="0" w:color="auto"/>
              <w:right w:val="single" w:sz="4" w:space="0" w:color="auto"/>
            </w:tcBorders>
          </w:tcPr>
          <w:p w14:paraId="78DD4222" w14:textId="77777777" w:rsidR="00DE1993" w:rsidRPr="00A1115A" w:rsidRDefault="00DE1993" w:rsidP="00F64957">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5B3EFCAC" w14:textId="77777777" w:rsidR="00DE1993" w:rsidRPr="00A1115A" w:rsidRDefault="00DE1993" w:rsidP="00F64957">
            <w:pPr>
              <w:pStyle w:val="TAC"/>
              <w:rPr>
                <w:rFonts w:cs="Arial"/>
              </w:rPr>
            </w:pPr>
            <w:r w:rsidRPr="00A1115A">
              <w:rPr>
                <w:rFonts w:cs="Arial"/>
                <w:lang w:eastAsia="zh-CN"/>
              </w:rPr>
              <w:t>32</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1A704919" w14:textId="77777777" w:rsidR="00DE1993" w:rsidRPr="00A1115A" w:rsidRDefault="00DE1993" w:rsidP="00F64957">
            <w:pPr>
              <w:pStyle w:val="TAC"/>
              <w:rPr>
                <w:rFonts w:cs="Arial"/>
              </w:rPr>
            </w:pPr>
            <w:r w:rsidRPr="00A1115A">
              <w:rPr>
                <w:rFonts w:cs="Arial"/>
                <w:lang w:eastAsia="zh-CN"/>
              </w:rPr>
              <w:t>0.0</w:t>
            </w:r>
          </w:p>
        </w:tc>
        <w:tc>
          <w:tcPr>
            <w:tcW w:w="450" w:type="pct"/>
            <w:tcBorders>
              <w:top w:val="single" w:sz="4" w:space="0" w:color="auto"/>
              <w:left w:val="single" w:sz="4" w:space="0" w:color="auto"/>
              <w:bottom w:val="nil"/>
              <w:right w:val="single" w:sz="4" w:space="0" w:color="auto"/>
            </w:tcBorders>
            <w:shd w:val="clear" w:color="auto" w:fill="auto"/>
          </w:tcPr>
          <w:p w14:paraId="60B10C29" w14:textId="77777777" w:rsidR="00DE1993" w:rsidRPr="00A1115A" w:rsidRDefault="00DE1993" w:rsidP="00F64957">
            <w:pPr>
              <w:pStyle w:val="TAC"/>
            </w:pPr>
            <w:r w:rsidRPr="00A1115A">
              <w:t>FDD</w:t>
            </w:r>
          </w:p>
        </w:tc>
      </w:tr>
      <w:tr w:rsidR="00DE1993" w:rsidRPr="00A1115A" w14:paraId="74ADC041" w14:textId="77777777" w:rsidTr="00F64957">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5BE03F15" w14:textId="77777777" w:rsidR="00DE1993" w:rsidRPr="00A1115A" w:rsidRDefault="00DE1993" w:rsidP="00F64957">
            <w:pPr>
              <w:pStyle w:val="TAC"/>
            </w:pPr>
          </w:p>
        </w:tc>
        <w:tc>
          <w:tcPr>
            <w:tcW w:w="595" w:type="pct"/>
            <w:tcBorders>
              <w:top w:val="nil"/>
              <w:left w:val="single" w:sz="4" w:space="0" w:color="auto"/>
              <w:bottom w:val="single" w:sz="4" w:space="0" w:color="auto"/>
              <w:right w:val="single" w:sz="4" w:space="0" w:color="auto"/>
            </w:tcBorders>
            <w:shd w:val="clear" w:color="auto" w:fill="auto"/>
          </w:tcPr>
          <w:p w14:paraId="44E0F128" w14:textId="77777777" w:rsidR="00DE1993" w:rsidRPr="00A1115A" w:rsidRDefault="00DE1993" w:rsidP="00F64957">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049064ED" w14:textId="77777777" w:rsidR="00DE1993" w:rsidRPr="00A1115A" w:rsidRDefault="00DE1993" w:rsidP="00F64957">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327C7FF6" w14:textId="77777777" w:rsidR="00DE1993" w:rsidRPr="00A1115A" w:rsidRDefault="00DE1993" w:rsidP="00F64957">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6D45CC1E" w14:textId="77777777" w:rsidR="00DE1993" w:rsidRPr="00A1115A" w:rsidRDefault="00DE1993" w:rsidP="00F64957">
            <w:pPr>
              <w:pStyle w:val="TAC"/>
              <w:rPr>
                <w:rFonts w:cs="Arial"/>
              </w:rPr>
            </w:pPr>
            <w:r w:rsidRPr="00A1115A">
              <w:rPr>
                <w:rFonts w:cs="Arial"/>
                <w:lang w:eastAsia="zh-CN"/>
              </w:rPr>
              <w:t>50</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29B48D3E" w14:textId="77777777" w:rsidR="00DE1993" w:rsidRPr="00A1115A" w:rsidRDefault="00DE1993" w:rsidP="00F64957">
            <w:pPr>
              <w:pStyle w:val="TAC"/>
              <w:rPr>
                <w:rFonts w:cs="Arial"/>
              </w:rPr>
            </w:pPr>
            <w:r w:rsidRPr="00A1115A">
              <w:rPr>
                <w:rFonts w:cs="Arial"/>
                <w:lang w:eastAsia="zh-CN"/>
              </w:rPr>
              <w:t>0.0</w:t>
            </w:r>
          </w:p>
        </w:tc>
        <w:tc>
          <w:tcPr>
            <w:tcW w:w="450" w:type="pct"/>
            <w:tcBorders>
              <w:top w:val="nil"/>
              <w:left w:val="single" w:sz="4" w:space="0" w:color="auto"/>
              <w:bottom w:val="single" w:sz="4" w:space="0" w:color="auto"/>
              <w:right w:val="single" w:sz="4" w:space="0" w:color="auto"/>
            </w:tcBorders>
            <w:shd w:val="clear" w:color="auto" w:fill="auto"/>
          </w:tcPr>
          <w:p w14:paraId="0E9B3E32" w14:textId="77777777" w:rsidR="00DE1993" w:rsidRPr="00A1115A" w:rsidRDefault="00DE1993" w:rsidP="00F64957">
            <w:pPr>
              <w:pStyle w:val="TAC"/>
            </w:pPr>
          </w:p>
        </w:tc>
      </w:tr>
      <w:tr w:rsidR="00DE1993" w:rsidRPr="00A1115A" w14:paraId="03147D58" w14:textId="77777777" w:rsidTr="00F64957">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48B57161" w14:textId="77777777" w:rsidR="00DE1993" w:rsidRPr="00A1115A" w:rsidRDefault="00DE1993" w:rsidP="00F64957">
            <w:pPr>
              <w:pStyle w:val="TAC"/>
            </w:pPr>
            <w:r>
              <w:rPr>
                <w:rFonts w:eastAsia="MS Mincho"/>
              </w:rPr>
              <w:t>CA_n12(2A)</w:t>
            </w:r>
          </w:p>
        </w:tc>
        <w:tc>
          <w:tcPr>
            <w:tcW w:w="595" w:type="pct"/>
            <w:tcBorders>
              <w:top w:val="single" w:sz="4" w:space="0" w:color="auto"/>
              <w:left w:val="single" w:sz="4" w:space="0" w:color="auto"/>
              <w:bottom w:val="nil"/>
              <w:right w:val="single" w:sz="4" w:space="0" w:color="auto"/>
            </w:tcBorders>
            <w:shd w:val="clear" w:color="auto" w:fill="auto"/>
          </w:tcPr>
          <w:p w14:paraId="73CB6223" w14:textId="77777777" w:rsidR="00DE1993" w:rsidRPr="00A1115A" w:rsidRDefault="00DE1993" w:rsidP="00F64957">
            <w:pPr>
              <w:pStyle w:val="TAC"/>
            </w:pPr>
            <w:r>
              <w:rPr>
                <w:rFonts w:eastAsia="MS Mincho"/>
              </w:rPr>
              <w:t>15/15</w:t>
            </w:r>
          </w:p>
        </w:tc>
        <w:tc>
          <w:tcPr>
            <w:tcW w:w="1166" w:type="pct"/>
            <w:tcBorders>
              <w:top w:val="single" w:sz="4" w:space="0" w:color="auto"/>
              <w:left w:val="single" w:sz="4" w:space="0" w:color="auto"/>
              <w:bottom w:val="nil"/>
              <w:right w:val="single" w:sz="4" w:space="0" w:color="auto"/>
            </w:tcBorders>
            <w:shd w:val="clear" w:color="auto" w:fill="auto"/>
          </w:tcPr>
          <w:p w14:paraId="5C80D8FE" w14:textId="77777777" w:rsidR="00DE1993" w:rsidRDefault="00DE1993" w:rsidP="00F64957">
            <w:pPr>
              <w:pStyle w:val="TAC"/>
            </w:pPr>
            <w:r>
              <w:rPr>
                <w:rFonts w:eastAsia="MS Mincho"/>
              </w:rPr>
              <w:t>5MHz + 5MHz</w:t>
            </w:r>
          </w:p>
        </w:tc>
        <w:tc>
          <w:tcPr>
            <w:tcW w:w="1000" w:type="pct"/>
            <w:tcBorders>
              <w:top w:val="single" w:sz="4" w:space="0" w:color="auto"/>
              <w:left w:val="single" w:sz="4" w:space="0" w:color="auto"/>
              <w:bottom w:val="single" w:sz="4" w:space="0" w:color="auto"/>
              <w:right w:val="single" w:sz="4" w:space="0" w:color="auto"/>
            </w:tcBorders>
          </w:tcPr>
          <w:p w14:paraId="561160EA" w14:textId="77777777" w:rsidR="00DE1993" w:rsidRPr="00A1115A" w:rsidRDefault="00DE1993" w:rsidP="00F64957">
            <w:pPr>
              <w:pStyle w:val="TAC"/>
              <w:rPr>
                <w:rFonts w:cs="Arial"/>
                <w:szCs w:val="18"/>
                <w:lang w:eastAsia="sv-SE"/>
              </w:rPr>
            </w:pPr>
            <w:r>
              <w:rPr>
                <w:lang w:eastAsia="ja-JP"/>
              </w:rPr>
              <w:t xml:space="preserve">0.0 &lt; </w:t>
            </w:r>
            <w:proofErr w:type="spellStart"/>
            <w:r>
              <w:rPr>
                <w:lang w:eastAsia="ja-JP"/>
              </w:rPr>
              <w:t>W</w:t>
            </w:r>
            <w:r>
              <w:rPr>
                <w:vertAlign w:val="subscript"/>
                <w:lang w:eastAsia="ja-JP"/>
              </w:rPr>
              <w:t>gap</w:t>
            </w:r>
            <w:proofErr w:type="spellEnd"/>
            <w:r>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73BFC646" w14:textId="77777777" w:rsidR="00DE1993" w:rsidRPr="00A1115A" w:rsidRDefault="00DE1993" w:rsidP="00F64957">
            <w:pPr>
              <w:pStyle w:val="TAC"/>
            </w:pPr>
            <w:r>
              <w:rPr>
                <w:lang w:eastAsia="ja-JP"/>
              </w:rPr>
              <w:t>5</w:t>
            </w:r>
            <w:r>
              <w:rPr>
                <w:vertAlign w:val="superscript"/>
                <w:lang w:eastAsia="ja-JP"/>
              </w:rPr>
              <w:t xml:space="preserve"> </w:t>
            </w:r>
            <w:r>
              <w:rPr>
                <w:rFonts w:cs="Arial"/>
                <w:lang w:eastAsia="zh-CN"/>
              </w:rPr>
              <w:t>(</w:t>
            </w:r>
            <w:proofErr w:type="spellStart"/>
            <w:r>
              <w:rPr>
                <w:rFonts w:cs="Arial"/>
                <w:lang w:eastAsia="zh-CN"/>
              </w:rPr>
              <w:t>RBstart</w:t>
            </w:r>
            <w:proofErr w:type="spellEnd"/>
            <w:r>
              <w:rPr>
                <w:rFonts w:cs="Arial"/>
                <w:lang w:eastAsia="zh-CN"/>
              </w:rPr>
              <w:t>=12)</w:t>
            </w:r>
          </w:p>
        </w:tc>
        <w:tc>
          <w:tcPr>
            <w:tcW w:w="434" w:type="pct"/>
            <w:tcBorders>
              <w:top w:val="single" w:sz="4" w:space="0" w:color="auto"/>
              <w:left w:val="single" w:sz="4" w:space="0" w:color="auto"/>
              <w:bottom w:val="single" w:sz="4" w:space="0" w:color="auto"/>
              <w:right w:val="single" w:sz="4" w:space="0" w:color="auto"/>
            </w:tcBorders>
          </w:tcPr>
          <w:p w14:paraId="1F266065" w14:textId="77777777" w:rsidR="00DE1993" w:rsidRPr="00A1115A" w:rsidRDefault="00DE1993" w:rsidP="00F64957">
            <w:pPr>
              <w:pStyle w:val="TAC"/>
            </w:pPr>
            <w:r>
              <w:rPr>
                <w:lang w:eastAsia="ja-JP"/>
              </w:rPr>
              <w:t>3</w:t>
            </w:r>
          </w:p>
        </w:tc>
        <w:tc>
          <w:tcPr>
            <w:tcW w:w="450" w:type="pct"/>
            <w:tcBorders>
              <w:top w:val="single" w:sz="4" w:space="0" w:color="auto"/>
              <w:left w:val="single" w:sz="4" w:space="0" w:color="auto"/>
              <w:bottom w:val="nil"/>
              <w:right w:val="single" w:sz="4" w:space="0" w:color="auto"/>
            </w:tcBorders>
            <w:shd w:val="clear" w:color="auto" w:fill="auto"/>
          </w:tcPr>
          <w:p w14:paraId="1E4CCB00" w14:textId="77777777" w:rsidR="00DE1993" w:rsidRPr="00A1115A" w:rsidRDefault="00DE1993" w:rsidP="00F64957">
            <w:pPr>
              <w:pStyle w:val="TAC"/>
            </w:pPr>
            <w:r>
              <w:rPr>
                <w:rFonts w:eastAsia="MS Mincho"/>
              </w:rPr>
              <w:t>FDD</w:t>
            </w:r>
          </w:p>
        </w:tc>
      </w:tr>
      <w:tr w:rsidR="00DE1993" w:rsidRPr="00A1115A" w14:paraId="5028181D" w14:textId="77777777" w:rsidTr="00F64957">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4419513D" w14:textId="77777777" w:rsidR="00DE1993" w:rsidRPr="00A1115A" w:rsidRDefault="00DE1993" w:rsidP="00F64957">
            <w:pPr>
              <w:pStyle w:val="TAC"/>
            </w:pPr>
            <w:r w:rsidRPr="00A1115A">
              <w:t>CA_n25(2A)</w:t>
            </w:r>
            <w:r>
              <w:t xml:space="preserve">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1A4E7AD0" w14:textId="77777777" w:rsidR="00DE1993" w:rsidRPr="00A1115A" w:rsidRDefault="00DE1993" w:rsidP="00F64957">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hideMark/>
          </w:tcPr>
          <w:p w14:paraId="4FCA4C63" w14:textId="77777777" w:rsidR="00DE1993" w:rsidRPr="00A1115A" w:rsidRDefault="00DE1993" w:rsidP="00F64957">
            <w:pPr>
              <w:pStyle w:val="TAC"/>
            </w:pPr>
            <w:r>
              <w:t>5MHz + 5MHz</w:t>
            </w:r>
          </w:p>
        </w:tc>
        <w:tc>
          <w:tcPr>
            <w:tcW w:w="1000" w:type="pct"/>
            <w:tcBorders>
              <w:top w:val="single" w:sz="4" w:space="0" w:color="auto"/>
              <w:left w:val="single" w:sz="4" w:space="0" w:color="auto"/>
              <w:bottom w:val="single" w:sz="4" w:space="0" w:color="auto"/>
              <w:right w:val="single" w:sz="4" w:space="0" w:color="auto"/>
            </w:tcBorders>
            <w:hideMark/>
          </w:tcPr>
          <w:p w14:paraId="1EE14F1A" w14:textId="77777777" w:rsidR="00DE1993" w:rsidRPr="00A1115A" w:rsidRDefault="00DE1993" w:rsidP="00F64957">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44A469D1" w14:textId="77777777" w:rsidR="00DE1993" w:rsidRPr="00A1115A" w:rsidRDefault="00DE1993" w:rsidP="00F64957">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727C5ACD" w14:textId="77777777" w:rsidR="00DE1993" w:rsidRPr="00A1115A" w:rsidRDefault="00DE1993" w:rsidP="00F64957">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hideMark/>
          </w:tcPr>
          <w:p w14:paraId="27B46F8C" w14:textId="77777777" w:rsidR="00DE1993" w:rsidRPr="00A1115A" w:rsidRDefault="00DE1993" w:rsidP="00F64957">
            <w:pPr>
              <w:pStyle w:val="TAC"/>
            </w:pPr>
            <w:r w:rsidRPr="00A1115A">
              <w:t>FDD</w:t>
            </w:r>
          </w:p>
        </w:tc>
      </w:tr>
      <w:tr w:rsidR="00DE1993" w:rsidRPr="00A1115A" w14:paraId="4417E1D5" w14:textId="77777777" w:rsidTr="00F6495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D31EA9A" w14:textId="77777777" w:rsidR="00DE1993" w:rsidRPr="00A1115A" w:rsidRDefault="00DE1993" w:rsidP="00F6495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F01D628" w14:textId="77777777" w:rsidR="00DE1993" w:rsidRPr="00A1115A" w:rsidRDefault="00DE1993" w:rsidP="00F6495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481AFEC" w14:textId="77777777" w:rsidR="00DE1993" w:rsidRPr="00A1115A" w:rsidRDefault="00DE1993" w:rsidP="00F64957">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E46C015" w14:textId="77777777" w:rsidR="00DE1993" w:rsidRPr="00A1115A" w:rsidRDefault="00DE1993" w:rsidP="00F64957">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2B43CD2E" w14:textId="77777777" w:rsidR="00DE1993" w:rsidRPr="00A1115A" w:rsidRDefault="00DE1993" w:rsidP="00F64957">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hideMark/>
          </w:tcPr>
          <w:p w14:paraId="632338BF" w14:textId="77777777" w:rsidR="00DE1993" w:rsidRPr="00A1115A" w:rsidRDefault="00DE1993" w:rsidP="00F64957">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5944EBD3" w14:textId="77777777" w:rsidR="00DE1993" w:rsidRPr="00A1115A" w:rsidRDefault="00DE1993" w:rsidP="00F64957">
            <w:pPr>
              <w:pStyle w:val="TAC"/>
            </w:pPr>
          </w:p>
        </w:tc>
      </w:tr>
      <w:tr w:rsidR="00DE1993" w:rsidRPr="00A1115A" w14:paraId="2DBD7AC5" w14:textId="77777777" w:rsidTr="00F6495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33F7C99" w14:textId="77777777" w:rsidR="00DE1993" w:rsidRPr="00A1115A" w:rsidRDefault="00DE1993" w:rsidP="00F64957">
            <w:pPr>
              <w:pStyle w:val="TAC"/>
            </w:pPr>
            <w:r>
              <w:rPr>
                <w:rFonts w:cs="Arial"/>
                <w:szCs w:val="18"/>
                <w:lang w:eastAsia="sv-SE"/>
              </w:rPr>
              <w:t>CA_n25(2A)</w:t>
            </w:r>
            <w:r w:rsidRPr="00AB2660">
              <w:rPr>
                <w:vertAlign w:val="superscript"/>
              </w:rPr>
              <w:t xml:space="preserve"> 1</w:t>
            </w:r>
            <w:r>
              <w:rPr>
                <w:vertAlign w:val="superscript"/>
              </w:rPr>
              <w:t>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159BD9B8" w14:textId="77777777" w:rsidR="00DE1993" w:rsidRPr="00A1115A" w:rsidRDefault="00DE1993" w:rsidP="00F64957">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16FC1D0C" w14:textId="77777777" w:rsidR="00DE1993" w:rsidRPr="00A1115A" w:rsidRDefault="00DE1993" w:rsidP="00F64957">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60F3077C" w14:textId="77777777" w:rsidR="00DE1993" w:rsidRPr="00A1115A" w:rsidRDefault="00DE1993" w:rsidP="00F64957">
            <w:pPr>
              <w:pStyle w:val="TAC"/>
              <w:rPr>
                <w:rFonts w:cs="Arial"/>
                <w:szCs w:val="18"/>
                <w:lang w:eastAsia="sv-SE"/>
              </w:rPr>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66730DBD" w14:textId="77777777" w:rsidR="00DE1993" w:rsidRPr="00A1115A" w:rsidRDefault="00DE1993" w:rsidP="00F64957">
            <w:pPr>
              <w:pStyle w:val="TAC"/>
            </w:pPr>
            <w:r>
              <w:rPr>
                <w:rFonts w:cs="Arial"/>
                <w:szCs w:val="18"/>
                <w:lang w:eastAsia="sv-SE"/>
              </w:rPr>
              <w:t>40 (</w:t>
            </w:r>
            <w:proofErr w:type="spellStart"/>
            <w:r>
              <w:rPr>
                <w:rFonts w:cs="Arial"/>
                <w:szCs w:val="18"/>
                <w:lang w:eastAsia="sv-SE"/>
              </w:rPr>
              <w:t>RB</w:t>
            </w:r>
            <w:r>
              <w:rPr>
                <w:rFonts w:cs="Arial"/>
                <w:szCs w:val="18"/>
                <w:vertAlign w:val="subscript"/>
                <w:lang w:eastAsia="sv-SE"/>
              </w:rPr>
              <w:t>start</w:t>
            </w:r>
            <w:proofErr w:type="spellEnd"/>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66E308DD" w14:textId="77777777" w:rsidR="00DE1993" w:rsidRPr="00A1115A" w:rsidRDefault="00DE1993" w:rsidP="00F64957">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2ED7F422" w14:textId="77777777" w:rsidR="00DE1993" w:rsidRPr="00A1115A" w:rsidRDefault="00DE1993" w:rsidP="00F64957">
            <w:pPr>
              <w:pStyle w:val="TAC"/>
            </w:pPr>
            <w:r>
              <w:rPr>
                <w:rFonts w:cs="Arial"/>
                <w:szCs w:val="18"/>
                <w:lang w:eastAsia="sv-SE"/>
              </w:rPr>
              <w:t>FDD</w:t>
            </w:r>
          </w:p>
        </w:tc>
      </w:tr>
      <w:tr w:rsidR="00DE1993" w:rsidRPr="00A1115A" w14:paraId="7A3AE71A" w14:textId="77777777" w:rsidTr="00F64957">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591B96CE" w14:textId="77777777" w:rsidR="00DE1993" w:rsidRPr="00A1115A" w:rsidRDefault="00DE1993" w:rsidP="00F64957">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1275425E" w14:textId="77777777" w:rsidR="00DE1993" w:rsidRPr="00A1115A" w:rsidRDefault="00DE1993" w:rsidP="00F64957">
            <w:pPr>
              <w:pStyle w:val="TAC"/>
            </w:pPr>
            <w:r w:rsidRPr="00A1115A">
              <w:t>15</w:t>
            </w:r>
            <w:r>
              <w:t>/15</w:t>
            </w:r>
          </w:p>
        </w:tc>
        <w:tc>
          <w:tcPr>
            <w:tcW w:w="1166" w:type="pct"/>
            <w:tcBorders>
              <w:top w:val="single" w:sz="4" w:space="0" w:color="auto"/>
              <w:left w:val="single" w:sz="4" w:space="0" w:color="auto"/>
              <w:bottom w:val="single" w:sz="4" w:space="0" w:color="auto"/>
              <w:right w:val="single" w:sz="4" w:space="0" w:color="auto"/>
            </w:tcBorders>
          </w:tcPr>
          <w:p w14:paraId="377FC858" w14:textId="77777777" w:rsidR="00DE1993" w:rsidRPr="00A1115A" w:rsidRDefault="00DE1993" w:rsidP="00F64957">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3C35BAA6" w14:textId="77777777" w:rsidR="00DE1993" w:rsidRPr="00A1115A" w:rsidRDefault="00DE1993" w:rsidP="00F64957">
            <w:pPr>
              <w:pStyle w:val="TAC"/>
            </w:pPr>
            <w:proofErr w:type="spellStart"/>
            <w:r w:rsidRPr="00A1115A">
              <w:t>W</w:t>
            </w:r>
            <w:r w:rsidRPr="00A1115A">
              <w:rPr>
                <w:vertAlign w:val="subscript"/>
              </w:rPr>
              <w:t>gap</w:t>
            </w:r>
            <w:proofErr w:type="spellEnd"/>
            <w:r w:rsidRPr="00A1115A">
              <w:t> = 10.0</w:t>
            </w:r>
          </w:p>
        </w:tc>
        <w:tc>
          <w:tcPr>
            <w:tcW w:w="645" w:type="pct"/>
            <w:tcBorders>
              <w:top w:val="single" w:sz="4" w:space="0" w:color="auto"/>
              <w:left w:val="single" w:sz="4" w:space="0" w:color="auto"/>
              <w:bottom w:val="single" w:sz="4" w:space="0" w:color="auto"/>
              <w:right w:val="single" w:sz="4" w:space="0" w:color="auto"/>
            </w:tcBorders>
          </w:tcPr>
          <w:p w14:paraId="7446549C" w14:textId="77777777" w:rsidR="00DE1993" w:rsidRPr="00A1115A" w:rsidRDefault="00DE1993" w:rsidP="00F64957">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4928CA80" w14:textId="77777777" w:rsidR="00DE1993" w:rsidRPr="00A1115A" w:rsidRDefault="00DE1993" w:rsidP="00F64957">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CED64A5" w14:textId="77777777" w:rsidR="00DE1993" w:rsidRPr="00A1115A" w:rsidRDefault="00DE1993" w:rsidP="00F64957">
            <w:pPr>
              <w:pStyle w:val="TAC"/>
            </w:pPr>
            <w:r w:rsidRPr="00A1115A">
              <w:t>FDD</w:t>
            </w:r>
          </w:p>
        </w:tc>
      </w:tr>
      <w:tr w:rsidR="00DE1993" w:rsidRPr="00A1115A" w14:paraId="390C1E20" w14:textId="77777777" w:rsidTr="00F64957">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40C0D67E" w14:textId="77777777" w:rsidR="00DE1993" w:rsidRDefault="00DE1993" w:rsidP="00F64957">
            <w:pPr>
              <w:pStyle w:val="TAC"/>
            </w:pPr>
            <w:r w:rsidRPr="00A1115A">
              <w:t>CA_n66(2A)</w:t>
            </w:r>
          </w:p>
          <w:p w14:paraId="40F177F7" w14:textId="77777777" w:rsidR="00DE1993" w:rsidRPr="00A1115A" w:rsidRDefault="00DE1993" w:rsidP="00F64957">
            <w:pPr>
              <w:pStyle w:val="TAC"/>
            </w:pPr>
            <w:r w:rsidRPr="00A1115A">
              <w:t>CA_n66(</w:t>
            </w:r>
            <w:r>
              <w:t>3</w:t>
            </w:r>
            <w:r w:rsidRPr="00A1115A">
              <w:t>A)</w:t>
            </w:r>
          </w:p>
        </w:tc>
        <w:tc>
          <w:tcPr>
            <w:tcW w:w="595" w:type="pct"/>
            <w:tcBorders>
              <w:top w:val="single" w:sz="4" w:space="0" w:color="auto"/>
              <w:left w:val="single" w:sz="4" w:space="0" w:color="auto"/>
              <w:bottom w:val="single" w:sz="4" w:space="0" w:color="auto"/>
              <w:right w:val="single" w:sz="4" w:space="0" w:color="auto"/>
            </w:tcBorders>
            <w:hideMark/>
          </w:tcPr>
          <w:p w14:paraId="0A94108E" w14:textId="77777777" w:rsidR="00DE1993" w:rsidRPr="00A1115A" w:rsidRDefault="00DE1993" w:rsidP="00F64957">
            <w:pPr>
              <w:pStyle w:val="TAC"/>
            </w:pPr>
            <w:r w:rsidRPr="00A1115A">
              <w:t>N/A</w:t>
            </w:r>
          </w:p>
        </w:tc>
        <w:tc>
          <w:tcPr>
            <w:tcW w:w="1166" w:type="pct"/>
            <w:tcBorders>
              <w:top w:val="single" w:sz="4" w:space="0" w:color="auto"/>
              <w:left w:val="single" w:sz="4" w:space="0" w:color="auto"/>
              <w:bottom w:val="single" w:sz="4" w:space="0" w:color="auto"/>
              <w:right w:val="single" w:sz="4" w:space="0" w:color="auto"/>
            </w:tcBorders>
            <w:hideMark/>
          </w:tcPr>
          <w:p w14:paraId="6D4BD88C" w14:textId="77777777" w:rsidR="00DE1993" w:rsidRPr="00A1115A" w:rsidRDefault="00DE1993" w:rsidP="00F64957">
            <w:pPr>
              <w:pStyle w:val="TAC"/>
            </w:pPr>
            <w:r w:rsidRPr="00A1115A">
              <w:t>NOTE 1</w:t>
            </w:r>
          </w:p>
        </w:tc>
        <w:tc>
          <w:tcPr>
            <w:tcW w:w="1000" w:type="pct"/>
            <w:tcBorders>
              <w:top w:val="single" w:sz="4" w:space="0" w:color="auto"/>
              <w:left w:val="single" w:sz="4" w:space="0" w:color="auto"/>
              <w:bottom w:val="single" w:sz="4" w:space="0" w:color="auto"/>
              <w:right w:val="single" w:sz="4" w:space="0" w:color="auto"/>
            </w:tcBorders>
            <w:hideMark/>
          </w:tcPr>
          <w:p w14:paraId="11BF5F35" w14:textId="77777777" w:rsidR="00DE1993" w:rsidRPr="00A1115A" w:rsidRDefault="00DE1993" w:rsidP="00F64957">
            <w:pPr>
              <w:pStyle w:val="TAC"/>
            </w:pPr>
            <w:r w:rsidRPr="00A1115A">
              <w:t>NOTE 2</w:t>
            </w:r>
          </w:p>
        </w:tc>
        <w:tc>
          <w:tcPr>
            <w:tcW w:w="645" w:type="pct"/>
            <w:tcBorders>
              <w:top w:val="single" w:sz="4" w:space="0" w:color="auto"/>
              <w:left w:val="single" w:sz="4" w:space="0" w:color="auto"/>
              <w:bottom w:val="single" w:sz="4" w:space="0" w:color="auto"/>
              <w:right w:val="single" w:sz="4" w:space="0" w:color="auto"/>
            </w:tcBorders>
            <w:hideMark/>
          </w:tcPr>
          <w:p w14:paraId="75B440E7" w14:textId="77777777" w:rsidR="00DE1993" w:rsidRPr="00A1115A" w:rsidRDefault="00DE1993" w:rsidP="00F64957">
            <w:pPr>
              <w:pStyle w:val="TAC"/>
            </w:pPr>
            <w:r w:rsidRPr="00A1115A">
              <w:t>NOTE 3, NOTE 4</w:t>
            </w:r>
          </w:p>
        </w:tc>
        <w:tc>
          <w:tcPr>
            <w:tcW w:w="434" w:type="pct"/>
            <w:tcBorders>
              <w:top w:val="single" w:sz="4" w:space="0" w:color="auto"/>
              <w:left w:val="single" w:sz="4" w:space="0" w:color="auto"/>
              <w:bottom w:val="single" w:sz="4" w:space="0" w:color="auto"/>
              <w:right w:val="single" w:sz="4" w:space="0" w:color="auto"/>
            </w:tcBorders>
            <w:hideMark/>
          </w:tcPr>
          <w:p w14:paraId="1F2AD727" w14:textId="77777777" w:rsidR="00DE1993" w:rsidRPr="00A1115A" w:rsidRDefault="00DE1993" w:rsidP="00F64957">
            <w:pPr>
              <w:pStyle w:val="TAC"/>
            </w:pPr>
            <w:r w:rsidRPr="00A1115A">
              <w:t>0.0</w:t>
            </w:r>
          </w:p>
        </w:tc>
        <w:tc>
          <w:tcPr>
            <w:tcW w:w="450" w:type="pct"/>
            <w:tcBorders>
              <w:top w:val="single" w:sz="4" w:space="0" w:color="auto"/>
              <w:left w:val="single" w:sz="4" w:space="0" w:color="auto"/>
              <w:bottom w:val="single" w:sz="4" w:space="0" w:color="auto"/>
              <w:right w:val="single" w:sz="4" w:space="0" w:color="auto"/>
            </w:tcBorders>
            <w:hideMark/>
          </w:tcPr>
          <w:p w14:paraId="498CC91C" w14:textId="77777777" w:rsidR="00DE1993" w:rsidRPr="00A1115A" w:rsidRDefault="00DE1993" w:rsidP="00F64957">
            <w:pPr>
              <w:pStyle w:val="TAC"/>
            </w:pPr>
            <w:r w:rsidRPr="00A1115A">
              <w:t>FDD</w:t>
            </w:r>
          </w:p>
        </w:tc>
      </w:tr>
      <w:tr w:rsidR="00DE1993" w:rsidRPr="00A1115A" w14:paraId="59CE7FD2" w14:textId="77777777" w:rsidTr="00F64957">
        <w:trPr>
          <w:trHeight w:val="187"/>
          <w:jc w:val="center"/>
        </w:trPr>
        <w:tc>
          <w:tcPr>
            <w:tcW w:w="709" w:type="pct"/>
            <w:tcBorders>
              <w:top w:val="single" w:sz="4" w:space="0" w:color="auto"/>
              <w:left w:val="single" w:sz="4" w:space="0" w:color="auto"/>
              <w:bottom w:val="nil"/>
              <w:right w:val="single" w:sz="4" w:space="0" w:color="auto"/>
            </w:tcBorders>
          </w:tcPr>
          <w:p w14:paraId="20EC7B22" w14:textId="77777777" w:rsidR="00DE1993" w:rsidRPr="00A1115A" w:rsidRDefault="00DE1993" w:rsidP="00F64957">
            <w:pPr>
              <w:pStyle w:val="TAC"/>
            </w:pPr>
            <w:r w:rsidRPr="00A1115A">
              <w:t>CA_n71(2A)</w:t>
            </w:r>
          </w:p>
        </w:tc>
        <w:tc>
          <w:tcPr>
            <w:tcW w:w="595" w:type="pct"/>
            <w:tcBorders>
              <w:top w:val="single" w:sz="4" w:space="0" w:color="auto"/>
              <w:left w:val="single" w:sz="4" w:space="0" w:color="auto"/>
              <w:bottom w:val="nil"/>
              <w:right w:val="single" w:sz="4" w:space="0" w:color="auto"/>
            </w:tcBorders>
          </w:tcPr>
          <w:p w14:paraId="2B3C8219" w14:textId="77777777" w:rsidR="00DE1993" w:rsidRPr="00A1115A" w:rsidRDefault="00DE1993" w:rsidP="00F64957">
            <w:pPr>
              <w:pStyle w:val="TAC"/>
            </w:pPr>
            <w:r w:rsidRPr="00A1115A">
              <w:t>15</w:t>
            </w:r>
            <w:r>
              <w:t>/15</w:t>
            </w:r>
          </w:p>
        </w:tc>
        <w:tc>
          <w:tcPr>
            <w:tcW w:w="1166" w:type="pct"/>
            <w:tcBorders>
              <w:top w:val="single" w:sz="4" w:space="0" w:color="auto"/>
              <w:left w:val="single" w:sz="4" w:space="0" w:color="auto"/>
              <w:bottom w:val="nil"/>
              <w:right w:val="single" w:sz="4" w:space="0" w:color="auto"/>
            </w:tcBorders>
          </w:tcPr>
          <w:p w14:paraId="4B57BC24" w14:textId="77777777" w:rsidR="00DE1993" w:rsidRPr="00A1115A" w:rsidRDefault="00DE1993" w:rsidP="00F64957">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7FD9A0B8" w14:textId="77777777" w:rsidR="00DE1993" w:rsidRPr="00A1115A" w:rsidRDefault="00DE1993" w:rsidP="00F64957">
            <w:pPr>
              <w:pStyle w:val="TAC"/>
            </w:pPr>
            <w:proofErr w:type="spellStart"/>
            <w:r w:rsidRPr="00A1115A">
              <w:t>W</w:t>
            </w:r>
            <w:r w:rsidRPr="00A1115A">
              <w:rPr>
                <w:vertAlign w:val="subscript"/>
              </w:rPr>
              <w:t>gap</w:t>
            </w:r>
            <w:proofErr w:type="spellEnd"/>
            <w:r w:rsidRPr="00A1115A">
              <w:t> = 25.0</w:t>
            </w:r>
          </w:p>
        </w:tc>
        <w:tc>
          <w:tcPr>
            <w:tcW w:w="645" w:type="pct"/>
            <w:tcBorders>
              <w:top w:val="single" w:sz="4" w:space="0" w:color="auto"/>
              <w:left w:val="single" w:sz="4" w:space="0" w:color="auto"/>
              <w:bottom w:val="single" w:sz="4" w:space="0" w:color="auto"/>
              <w:right w:val="single" w:sz="4" w:space="0" w:color="auto"/>
            </w:tcBorders>
          </w:tcPr>
          <w:p w14:paraId="5AF7A568" w14:textId="77777777" w:rsidR="00DE1993" w:rsidRPr="00A1115A" w:rsidRDefault="00DE1993" w:rsidP="00F64957">
            <w:pPr>
              <w:pStyle w:val="TAC"/>
            </w:pPr>
            <w:r w:rsidRPr="00A1115A">
              <w:t>5</w:t>
            </w:r>
          </w:p>
        </w:tc>
        <w:tc>
          <w:tcPr>
            <w:tcW w:w="434" w:type="pct"/>
            <w:tcBorders>
              <w:top w:val="single" w:sz="4" w:space="0" w:color="auto"/>
              <w:left w:val="single" w:sz="4" w:space="0" w:color="auto"/>
              <w:bottom w:val="single" w:sz="4" w:space="0" w:color="auto"/>
              <w:right w:val="single" w:sz="4" w:space="0" w:color="auto"/>
            </w:tcBorders>
          </w:tcPr>
          <w:p w14:paraId="69917CA4" w14:textId="77777777" w:rsidR="00DE1993" w:rsidRPr="00A1115A" w:rsidRDefault="00DE1993" w:rsidP="00F64957">
            <w:pPr>
              <w:pStyle w:val="TAC"/>
            </w:pPr>
            <w:r w:rsidRPr="00A1115A">
              <w:t>4.0</w:t>
            </w:r>
          </w:p>
        </w:tc>
        <w:tc>
          <w:tcPr>
            <w:tcW w:w="450" w:type="pct"/>
            <w:tcBorders>
              <w:top w:val="single" w:sz="4" w:space="0" w:color="auto"/>
              <w:left w:val="single" w:sz="4" w:space="0" w:color="auto"/>
              <w:bottom w:val="nil"/>
              <w:right w:val="single" w:sz="4" w:space="0" w:color="auto"/>
            </w:tcBorders>
          </w:tcPr>
          <w:p w14:paraId="0D679512" w14:textId="77777777" w:rsidR="00DE1993" w:rsidRPr="00A1115A" w:rsidRDefault="00DE1993" w:rsidP="00F64957">
            <w:pPr>
              <w:pStyle w:val="TAC"/>
            </w:pPr>
            <w:r w:rsidRPr="00A1115A">
              <w:t>FDD</w:t>
            </w:r>
          </w:p>
        </w:tc>
      </w:tr>
      <w:tr w:rsidR="00DE1993" w:rsidRPr="00A1115A" w14:paraId="7466E158" w14:textId="77777777" w:rsidTr="00F64957">
        <w:trPr>
          <w:trHeight w:val="187"/>
          <w:jc w:val="center"/>
        </w:trPr>
        <w:tc>
          <w:tcPr>
            <w:tcW w:w="709" w:type="pct"/>
            <w:tcBorders>
              <w:top w:val="nil"/>
              <w:left w:val="single" w:sz="4" w:space="0" w:color="auto"/>
              <w:bottom w:val="nil"/>
              <w:right w:val="single" w:sz="4" w:space="0" w:color="auto"/>
            </w:tcBorders>
          </w:tcPr>
          <w:p w14:paraId="620A828A" w14:textId="77777777" w:rsidR="00DE1993" w:rsidRPr="00A1115A" w:rsidRDefault="00DE1993" w:rsidP="00F64957">
            <w:pPr>
              <w:pStyle w:val="TAC"/>
            </w:pPr>
          </w:p>
        </w:tc>
        <w:tc>
          <w:tcPr>
            <w:tcW w:w="595" w:type="pct"/>
            <w:tcBorders>
              <w:top w:val="nil"/>
              <w:left w:val="single" w:sz="4" w:space="0" w:color="auto"/>
              <w:bottom w:val="nil"/>
              <w:right w:val="single" w:sz="4" w:space="0" w:color="auto"/>
            </w:tcBorders>
          </w:tcPr>
          <w:p w14:paraId="483ECD83" w14:textId="77777777" w:rsidR="00DE1993" w:rsidRPr="00A1115A" w:rsidRDefault="00DE1993" w:rsidP="00F64957">
            <w:pPr>
              <w:pStyle w:val="TAC"/>
            </w:pPr>
          </w:p>
        </w:tc>
        <w:tc>
          <w:tcPr>
            <w:tcW w:w="1166" w:type="pct"/>
            <w:tcBorders>
              <w:top w:val="nil"/>
              <w:left w:val="single" w:sz="4" w:space="0" w:color="auto"/>
              <w:bottom w:val="single" w:sz="4" w:space="0" w:color="auto"/>
              <w:right w:val="single" w:sz="4" w:space="0" w:color="auto"/>
            </w:tcBorders>
          </w:tcPr>
          <w:p w14:paraId="2C5EEB37" w14:textId="77777777" w:rsidR="00DE1993" w:rsidRPr="00A1115A" w:rsidRDefault="00DE1993" w:rsidP="00F64957">
            <w:pPr>
              <w:pStyle w:val="TAC"/>
            </w:pPr>
          </w:p>
        </w:tc>
        <w:tc>
          <w:tcPr>
            <w:tcW w:w="1000" w:type="pct"/>
            <w:tcBorders>
              <w:top w:val="single" w:sz="4" w:space="0" w:color="auto"/>
              <w:left w:val="single" w:sz="4" w:space="0" w:color="auto"/>
              <w:bottom w:val="single" w:sz="4" w:space="0" w:color="auto"/>
              <w:right w:val="single" w:sz="4" w:space="0" w:color="auto"/>
            </w:tcBorders>
          </w:tcPr>
          <w:p w14:paraId="5072618A" w14:textId="77777777" w:rsidR="00DE1993" w:rsidRPr="00A1115A" w:rsidRDefault="00DE1993" w:rsidP="00F64957">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4F14CCB0" w14:textId="77777777" w:rsidR="00DE1993" w:rsidRPr="00A1115A" w:rsidRDefault="00DE1993" w:rsidP="00F64957">
            <w:pPr>
              <w:pStyle w:val="TAC"/>
            </w:pPr>
            <w:r w:rsidRPr="00A1115A">
              <w:t>20</w:t>
            </w:r>
          </w:p>
        </w:tc>
        <w:tc>
          <w:tcPr>
            <w:tcW w:w="434" w:type="pct"/>
            <w:tcBorders>
              <w:top w:val="single" w:sz="4" w:space="0" w:color="auto"/>
              <w:left w:val="single" w:sz="4" w:space="0" w:color="auto"/>
              <w:bottom w:val="single" w:sz="4" w:space="0" w:color="auto"/>
              <w:right w:val="single" w:sz="4" w:space="0" w:color="auto"/>
            </w:tcBorders>
          </w:tcPr>
          <w:p w14:paraId="6BFD68CE" w14:textId="77777777" w:rsidR="00DE1993" w:rsidRPr="00A1115A" w:rsidRDefault="00DE1993" w:rsidP="00F64957">
            <w:pPr>
              <w:pStyle w:val="TAC"/>
            </w:pPr>
            <w:r w:rsidRPr="00A1115A">
              <w:t>0.0</w:t>
            </w:r>
          </w:p>
        </w:tc>
        <w:tc>
          <w:tcPr>
            <w:tcW w:w="450" w:type="pct"/>
            <w:tcBorders>
              <w:top w:val="nil"/>
              <w:left w:val="single" w:sz="4" w:space="0" w:color="auto"/>
              <w:bottom w:val="nil"/>
              <w:right w:val="single" w:sz="4" w:space="0" w:color="auto"/>
            </w:tcBorders>
          </w:tcPr>
          <w:p w14:paraId="73AAA41D" w14:textId="77777777" w:rsidR="00DE1993" w:rsidRPr="00A1115A" w:rsidRDefault="00DE1993" w:rsidP="00F64957">
            <w:pPr>
              <w:pStyle w:val="TAC"/>
            </w:pPr>
          </w:p>
        </w:tc>
      </w:tr>
      <w:tr w:rsidR="00DE1993" w:rsidRPr="00A1115A" w14:paraId="7D826B5F" w14:textId="77777777" w:rsidTr="00F64957">
        <w:trPr>
          <w:trHeight w:val="187"/>
          <w:jc w:val="center"/>
        </w:trPr>
        <w:tc>
          <w:tcPr>
            <w:tcW w:w="709" w:type="pct"/>
            <w:tcBorders>
              <w:top w:val="nil"/>
              <w:left w:val="single" w:sz="4" w:space="0" w:color="auto"/>
              <w:bottom w:val="nil"/>
              <w:right w:val="single" w:sz="4" w:space="0" w:color="auto"/>
            </w:tcBorders>
          </w:tcPr>
          <w:p w14:paraId="29DFF411" w14:textId="77777777" w:rsidR="00DE1993" w:rsidRPr="00A1115A" w:rsidRDefault="00DE1993" w:rsidP="00F64957">
            <w:pPr>
              <w:pStyle w:val="TAC"/>
            </w:pPr>
          </w:p>
        </w:tc>
        <w:tc>
          <w:tcPr>
            <w:tcW w:w="595" w:type="pct"/>
            <w:tcBorders>
              <w:top w:val="nil"/>
              <w:left w:val="single" w:sz="4" w:space="0" w:color="auto"/>
              <w:bottom w:val="nil"/>
              <w:right w:val="single" w:sz="4" w:space="0" w:color="auto"/>
            </w:tcBorders>
          </w:tcPr>
          <w:p w14:paraId="0FA2F6D6" w14:textId="77777777" w:rsidR="00DE1993" w:rsidRPr="00A1115A" w:rsidRDefault="00DE1993" w:rsidP="00F64957">
            <w:pPr>
              <w:pStyle w:val="TAC"/>
            </w:pPr>
          </w:p>
        </w:tc>
        <w:tc>
          <w:tcPr>
            <w:tcW w:w="1166" w:type="pct"/>
            <w:tcBorders>
              <w:top w:val="single" w:sz="4" w:space="0" w:color="auto"/>
              <w:left w:val="single" w:sz="4" w:space="0" w:color="auto"/>
              <w:bottom w:val="nil"/>
              <w:right w:val="single" w:sz="4" w:space="0" w:color="auto"/>
            </w:tcBorders>
          </w:tcPr>
          <w:p w14:paraId="79E42E3B" w14:textId="77777777" w:rsidR="00DE1993" w:rsidRPr="00A1115A" w:rsidRDefault="00DE1993" w:rsidP="00F64957">
            <w:pPr>
              <w:pStyle w:val="TAC"/>
            </w:pPr>
            <w:r>
              <w:t>10MHz + 5MHz</w:t>
            </w:r>
          </w:p>
        </w:tc>
        <w:tc>
          <w:tcPr>
            <w:tcW w:w="1000" w:type="pct"/>
            <w:tcBorders>
              <w:top w:val="single" w:sz="4" w:space="0" w:color="auto"/>
              <w:left w:val="single" w:sz="4" w:space="0" w:color="auto"/>
              <w:bottom w:val="single" w:sz="4" w:space="0" w:color="auto"/>
              <w:right w:val="single" w:sz="4" w:space="0" w:color="auto"/>
            </w:tcBorders>
          </w:tcPr>
          <w:p w14:paraId="41CE7A01" w14:textId="77777777" w:rsidR="00DE1993" w:rsidRPr="00A1115A" w:rsidRDefault="00DE1993" w:rsidP="00F64957">
            <w:pPr>
              <w:pStyle w:val="TAC"/>
            </w:pPr>
            <w:proofErr w:type="spellStart"/>
            <w:r w:rsidRPr="00A1115A">
              <w:t>W</w:t>
            </w:r>
            <w:r w:rsidRPr="00A1115A">
              <w:rPr>
                <w:vertAlign w:val="subscript"/>
              </w:rPr>
              <w:t>gap</w:t>
            </w:r>
            <w:proofErr w:type="spellEnd"/>
            <w:r w:rsidRPr="00A1115A">
              <w:t> = 20.0</w:t>
            </w:r>
          </w:p>
        </w:tc>
        <w:tc>
          <w:tcPr>
            <w:tcW w:w="645" w:type="pct"/>
            <w:tcBorders>
              <w:top w:val="single" w:sz="4" w:space="0" w:color="auto"/>
              <w:left w:val="single" w:sz="4" w:space="0" w:color="auto"/>
              <w:bottom w:val="single" w:sz="4" w:space="0" w:color="auto"/>
              <w:right w:val="single" w:sz="4" w:space="0" w:color="auto"/>
            </w:tcBorders>
          </w:tcPr>
          <w:p w14:paraId="292B59D9" w14:textId="77777777" w:rsidR="00DE1993" w:rsidRPr="00A1115A" w:rsidRDefault="00DE1993" w:rsidP="00F64957">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7F22995E" w14:textId="77777777" w:rsidR="00DE1993" w:rsidRPr="00A1115A" w:rsidRDefault="00DE1993" w:rsidP="00F64957">
            <w:pPr>
              <w:pStyle w:val="TAC"/>
            </w:pPr>
            <w:r w:rsidRPr="00A1115A">
              <w:t>4.6</w:t>
            </w:r>
          </w:p>
        </w:tc>
        <w:tc>
          <w:tcPr>
            <w:tcW w:w="450" w:type="pct"/>
            <w:tcBorders>
              <w:top w:val="nil"/>
              <w:left w:val="single" w:sz="4" w:space="0" w:color="auto"/>
              <w:bottom w:val="nil"/>
              <w:right w:val="single" w:sz="4" w:space="0" w:color="auto"/>
            </w:tcBorders>
          </w:tcPr>
          <w:p w14:paraId="6D62AC8C" w14:textId="77777777" w:rsidR="00DE1993" w:rsidRPr="00A1115A" w:rsidRDefault="00DE1993" w:rsidP="00F64957">
            <w:pPr>
              <w:pStyle w:val="TAC"/>
            </w:pPr>
          </w:p>
        </w:tc>
      </w:tr>
      <w:tr w:rsidR="00DE1993" w:rsidRPr="00A1115A" w14:paraId="33A58A1B" w14:textId="77777777" w:rsidTr="00F64957">
        <w:trPr>
          <w:trHeight w:val="187"/>
          <w:jc w:val="center"/>
        </w:trPr>
        <w:tc>
          <w:tcPr>
            <w:tcW w:w="709" w:type="pct"/>
            <w:tcBorders>
              <w:top w:val="nil"/>
              <w:left w:val="single" w:sz="4" w:space="0" w:color="auto"/>
              <w:bottom w:val="nil"/>
              <w:right w:val="single" w:sz="4" w:space="0" w:color="auto"/>
            </w:tcBorders>
          </w:tcPr>
          <w:p w14:paraId="0F5E06BD" w14:textId="77777777" w:rsidR="00DE1993" w:rsidRPr="00A1115A" w:rsidRDefault="00DE1993" w:rsidP="00F64957">
            <w:pPr>
              <w:pStyle w:val="TAC"/>
            </w:pPr>
          </w:p>
        </w:tc>
        <w:tc>
          <w:tcPr>
            <w:tcW w:w="595" w:type="pct"/>
            <w:tcBorders>
              <w:top w:val="nil"/>
              <w:left w:val="single" w:sz="4" w:space="0" w:color="auto"/>
              <w:bottom w:val="nil"/>
              <w:right w:val="single" w:sz="4" w:space="0" w:color="auto"/>
            </w:tcBorders>
          </w:tcPr>
          <w:p w14:paraId="25353171" w14:textId="77777777" w:rsidR="00DE1993" w:rsidRPr="00A1115A" w:rsidRDefault="00DE1993" w:rsidP="00F64957">
            <w:pPr>
              <w:pStyle w:val="TAC"/>
            </w:pPr>
          </w:p>
        </w:tc>
        <w:tc>
          <w:tcPr>
            <w:tcW w:w="1166" w:type="pct"/>
            <w:tcBorders>
              <w:top w:val="nil"/>
              <w:left w:val="single" w:sz="4" w:space="0" w:color="auto"/>
              <w:bottom w:val="single" w:sz="4" w:space="0" w:color="auto"/>
              <w:right w:val="single" w:sz="4" w:space="0" w:color="auto"/>
            </w:tcBorders>
          </w:tcPr>
          <w:p w14:paraId="04B6790C" w14:textId="77777777" w:rsidR="00DE1993" w:rsidRPr="00A1115A" w:rsidRDefault="00DE1993" w:rsidP="00F64957">
            <w:pPr>
              <w:pStyle w:val="TAC"/>
            </w:pPr>
          </w:p>
        </w:tc>
        <w:tc>
          <w:tcPr>
            <w:tcW w:w="1000" w:type="pct"/>
            <w:tcBorders>
              <w:top w:val="single" w:sz="4" w:space="0" w:color="auto"/>
              <w:left w:val="single" w:sz="4" w:space="0" w:color="auto"/>
              <w:bottom w:val="single" w:sz="4" w:space="0" w:color="auto"/>
              <w:right w:val="single" w:sz="4" w:space="0" w:color="auto"/>
            </w:tcBorders>
          </w:tcPr>
          <w:p w14:paraId="674E6F4A" w14:textId="77777777" w:rsidR="00DE1993" w:rsidRPr="00A1115A" w:rsidRDefault="00DE1993" w:rsidP="00F64957">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471050FC" w14:textId="77777777" w:rsidR="00DE1993" w:rsidRPr="00A1115A" w:rsidRDefault="00DE1993" w:rsidP="00F64957">
            <w:pPr>
              <w:pStyle w:val="TAC"/>
            </w:pPr>
            <w:r w:rsidRPr="00A1115A">
              <w:t>20</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57FFAAFD" w14:textId="77777777" w:rsidR="00DE1993" w:rsidRPr="00A1115A" w:rsidRDefault="00DE1993" w:rsidP="00F64957">
            <w:pPr>
              <w:pStyle w:val="TAC"/>
            </w:pPr>
            <w:r w:rsidRPr="00A1115A">
              <w:t>2.3</w:t>
            </w:r>
          </w:p>
        </w:tc>
        <w:tc>
          <w:tcPr>
            <w:tcW w:w="450" w:type="pct"/>
            <w:tcBorders>
              <w:top w:val="nil"/>
              <w:left w:val="single" w:sz="4" w:space="0" w:color="auto"/>
              <w:bottom w:val="nil"/>
              <w:right w:val="single" w:sz="4" w:space="0" w:color="auto"/>
            </w:tcBorders>
          </w:tcPr>
          <w:p w14:paraId="064F84C7" w14:textId="77777777" w:rsidR="00DE1993" w:rsidRPr="00A1115A" w:rsidRDefault="00DE1993" w:rsidP="00F64957">
            <w:pPr>
              <w:pStyle w:val="TAC"/>
            </w:pPr>
          </w:p>
        </w:tc>
      </w:tr>
      <w:tr w:rsidR="00DE1993" w:rsidRPr="00A1115A" w14:paraId="3FD98427" w14:textId="77777777" w:rsidTr="00F64957">
        <w:trPr>
          <w:trHeight w:val="187"/>
          <w:jc w:val="center"/>
        </w:trPr>
        <w:tc>
          <w:tcPr>
            <w:tcW w:w="709" w:type="pct"/>
            <w:tcBorders>
              <w:top w:val="nil"/>
              <w:left w:val="single" w:sz="4" w:space="0" w:color="auto"/>
              <w:bottom w:val="nil"/>
              <w:right w:val="single" w:sz="4" w:space="0" w:color="auto"/>
            </w:tcBorders>
          </w:tcPr>
          <w:p w14:paraId="70AFF00B" w14:textId="77777777" w:rsidR="00DE1993" w:rsidRPr="00A1115A" w:rsidRDefault="00DE1993" w:rsidP="00F64957">
            <w:pPr>
              <w:pStyle w:val="TAC"/>
            </w:pPr>
          </w:p>
        </w:tc>
        <w:tc>
          <w:tcPr>
            <w:tcW w:w="595" w:type="pct"/>
            <w:tcBorders>
              <w:top w:val="nil"/>
              <w:left w:val="single" w:sz="4" w:space="0" w:color="auto"/>
              <w:bottom w:val="nil"/>
              <w:right w:val="single" w:sz="4" w:space="0" w:color="auto"/>
            </w:tcBorders>
          </w:tcPr>
          <w:p w14:paraId="2898C5B7" w14:textId="77777777" w:rsidR="00DE1993" w:rsidRPr="00A1115A" w:rsidRDefault="00DE1993" w:rsidP="00F64957">
            <w:pPr>
              <w:pStyle w:val="TAC"/>
            </w:pPr>
          </w:p>
        </w:tc>
        <w:tc>
          <w:tcPr>
            <w:tcW w:w="1166" w:type="pct"/>
            <w:tcBorders>
              <w:top w:val="single" w:sz="4" w:space="0" w:color="auto"/>
              <w:left w:val="single" w:sz="4" w:space="0" w:color="auto"/>
              <w:bottom w:val="nil"/>
              <w:right w:val="single" w:sz="4" w:space="0" w:color="auto"/>
            </w:tcBorders>
          </w:tcPr>
          <w:p w14:paraId="07E5D0BB" w14:textId="77777777" w:rsidR="00DE1993" w:rsidRPr="00A1115A" w:rsidRDefault="00DE1993" w:rsidP="00F64957">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168541D8" w14:textId="77777777" w:rsidR="00DE1993" w:rsidRPr="00A1115A" w:rsidRDefault="00DE1993" w:rsidP="00F64957">
            <w:pPr>
              <w:pStyle w:val="TAC"/>
            </w:pPr>
            <w:proofErr w:type="spellStart"/>
            <w:r w:rsidRPr="00A1115A">
              <w:t>W</w:t>
            </w:r>
            <w:r w:rsidRPr="00A1115A">
              <w:rPr>
                <w:vertAlign w:val="subscript"/>
              </w:rPr>
              <w:t>gap</w:t>
            </w:r>
            <w:proofErr w:type="spellEnd"/>
            <w:r w:rsidRPr="00A1115A">
              <w:t> = 10.0</w:t>
            </w:r>
          </w:p>
        </w:tc>
        <w:tc>
          <w:tcPr>
            <w:tcW w:w="645" w:type="pct"/>
            <w:tcBorders>
              <w:top w:val="single" w:sz="4" w:space="0" w:color="auto"/>
              <w:left w:val="single" w:sz="4" w:space="0" w:color="auto"/>
              <w:bottom w:val="single" w:sz="4" w:space="0" w:color="auto"/>
              <w:right w:val="single" w:sz="4" w:space="0" w:color="auto"/>
            </w:tcBorders>
          </w:tcPr>
          <w:p w14:paraId="113BBFE2" w14:textId="77777777" w:rsidR="00DE1993" w:rsidRPr="00A1115A" w:rsidRDefault="00DE1993" w:rsidP="00F64957">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3C3CEE5C" w14:textId="77777777" w:rsidR="00DE1993" w:rsidRPr="00A1115A" w:rsidRDefault="00DE1993" w:rsidP="00F64957">
            <w:pPr>
              <w:pStyle w:val="TAC"/>
            </w:pPr>
            <w:r w:rsidRPr="00A1115A">
              <w:t>22.2</w:t>
            </w:r>
          </w:p>
        </w:tc>
        <w:tc>
          <w:tcPr>
            <w:tcW w:w="450" w:type="pct"/>
            <w:tcBorders>
              <w:top w:val="nil"/>
              <w:left w:val="single" w:sz="4" w:space="0" w:color="auto"/>
              <w:bottom w:val="nil"/>
              <w:right w:val="single" w:sz="4" w:space="0" w:color="auto"/>
            </w:tcBorders>
          </w:tcPr>
          <w:p w14:paraId="08910E2D" w14:textId="77777777" w:rsidR="00DE1993" w:rsidRPr="00A1115A" w:rsidRDefault="00DE1993" w:rsidP="00F64957">
            <w:pPr>
              <w:pStyle w:val="TAC"/>
            </w:pPr>
          </w:p>
        </w:tc>
      </w:tr>
      <w:tr w:rsidR="00DE1993" w:rsidRPr="00A1115A" w14:paraId="42A71366" w14:textId="77777777" w:rsidTr="00F64957">
        <w:trPr>
          <w:trHeight w:val="187"/>
          <w:jc w:val="center"/>
        </w:trPr>
        <w:tc>
          <w:tcPr>
            <w:tcW w:w="709" w:type="pct"/>
            <w:tcBorders>
              <w:top w:val="nil"/>
              <w:left w:val="single" w:sz="4" w:space="0" w:color="auto"/>
              <w:bottom w:val="single" w:sz="4" w:space="0" w:color="auto"/>
              <w:right w:val="single" w:sz="4" w:space="0" w:color="auto"/>
            </w:tcBorders>
          </w:tcPr>
          <w:p w14:paraId="16AFA1AA" w14:textId="77777777" w:rsidR="00DE1993" w:rsidRPr="00A1115A" w:rsidRDefault="00DE1993" w:rsidP="00F64957">
            <w:pPr>
              <w:pStyle w:val="TAC"/>
            </w:pPr>
          </w:p>
        </w:tc>
        <w:tc>
          <w:tcPr>
            <w:tcW w:w="595" w:type="pct"/>
            <w:tcBorders>
              <w:top w:val="nil"/>
              <w:left w:val="single" w:sz="4" w:space="0" w:color="auto"/>
              <w:bottom w:val="single" w:sz="4" w:space="0" w:color="auto"/>
              <w:right w:val="single" w:sz="4" w:space="0" w:color="auto"/>
            </w:tcBorders>
          </w:tcPr>
          <w:p w14:paraId="6AD9B3E6" w14:textId="77777777" w:rsidR="00DE1993" w:rsidRPr="00A1115A" w:rsidRDefault="00DE1993" w:rsidP="00F64957">
            <w:pPr>
              <w:pStyle w:val="TAC"/>
            </w:pPr>
          </w:p>
        </w:tc>
        <w:tc>
          <w:tcPr>
            <w:tcW w:w="1166" w:type="pct"/>
            <w:tcBorders>
              <w:top w:val="nil"/>
              <w:left w:val="single" w:sz="4" w:space="0" w:color="auto"/>
              <w:bottom w:val="single" w:sz="4" w:space="0" w:color="auto"/>
              <w:right w:val="single" w:sz="4" w:space="0" w:color="auto"/>
            </w:tcBorders>
          </w:tcPr>
          <w:p w14:paraId="3CD760C9" w14:textId="77777777" w:rsidR="00DE1993" w:rsidRPr="00A1115A" w:rsidRDefault="00DE1993" w:rsidP="00F64957">
            <w:pPr>
              <w:pStyle w:val="TAC"/>
            </w:pPr>
          </w:p>
        </w:tc>
        <w:tc>
          <w:tcPr>
            <w:tcW w:w="1000" w:type="pct"/>
            <w:tcBorders>
              <w:top w:val="single" w:sz="4" w:space="0" w:color="auto"/>
              <w:left w:val="single" w:sz="4" w:space="0" w:color="auto"/>
              <w:bottom w:val="single" w:sz="4" w:space="0" w:color="auto"/>
              <w:right w:val="single" w:sz="4" w:space="0" w:color="auto"/>
            </w:tcBorders>
          </w:tcPr>
          <w:p w14:paraId="2DA8DDF5" w14:textId="77777777" w:rsidR="00DE1993" w:rsidRPr="00A1115A" w:rsidRDefault="00DE1993" w:rsidP="00F64957">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4257B8CD" w14:textId="77777777" w:rsidR="00DE1993" w:rsidRPr="00A1115A" w:rsidRDefault="00DE1993" w:rsidP="00F64957">
            <w:pPr>
              <w:pStyle w:val="TAC"/>
            </w:pPr>
            <w:r w:rsidRPr="00A1115A">
              <w:t>20</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3A595E2D" w14:textId="77777777" w:rsidR="00DE1993" w:rsidRPr="00A1115A" w:rsidRDefault="00DE1993" w:rsidP="00F64957">
            <w:pPr>
              <w:pStyle w:val="TAC"/>
            </w:pPr>
            <w:r w:rsidRPr="00A1115A">
              <w:t>5.2</w:t>
            </w:r>
          </w:p>
        </w:tc>
        <w:tc>
          <w:tcPr>
            <w:tcW w:w="450" w:type="pct"/>
            <w:tcBorders>
              <w:top w:val="nil"/>
              <w:left w:val="single" w:sz="4" w:space="0" w:color="auto"/>
              <w:bottom w:val="single" w:sz="4" w:space="0" w:color="auto"/>
              <w:right w:val="single" w:sz="4" w:space="0" w:color="auto"/>
            </w:tcBorders>
          </w:tcPr>
          <w:p w14:paraId="117EA5B0" w14:textId="77777777" w:rsidR="00DE1993" w:rsidRPr="00A1115A" w:rsidRDefault="00DE1993" w:rsidP="00F64957">
            <w:pPr>
              <w:pStyle w:val="TAC"/>
            </w:pPr>
          </w:p>
        </w:tc>
      </w:tr>
      <w:tr w:rsidR="00DE1993" w:rsidRPr="00A1115A" w14:paraId="71793C20" w14:textId="77777777" w:rsidTr="00F64957">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A00E51" w14:textId="77777777" w:rsidR="00DE1993" w:rsidRPr="0074178E" w:rsidRDefault="00DE1993" w:rsidP="00F64957">
            <w:pPr>
              <w:pStyle w:val="TAN"/>
            </w:pPr>
            <w:r w:rsidRPr="0074178E">
              <w:t>NOTE 1:</w:t>
            </w:r>
            <w:r w:rsidRPr="0074178E">
              <w:tab/>
              <w:t>All combinations of channel bandwidths defined in Table 5.5A.2-1.</w:t>
            </w:r>
          </w:p>
          <w:p w14:paraId="7D52003B" w14:textId="77777777" w:rsidR="00DE1993" w:rsidRPr="0074178E" w:rsidRDefault="00DE1993" w:rsidP="00F64957">
            <w:pPr>
              <w:pStyle w:val="TAN"/>
            </w:pPr>
            <w:r w:rsidRPr="0074178E">
              <w:t>NOTE 2:</w:t>
            </w:r>
            <w:r w:rsidRPr="0074178E">
              <w:tab/>
              <w:t>All applicable sub-block gap sizes.</w:t>
            </w:r>
          </w:p>
          <w:p w14:paraId="4DDFCA39" w14:textId="77777777" w:rsidR="00DE1993" w:rsidRPr="0074178E" w:rsidRDefault="00DE1993" w:rsidP="00F64957">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1D5DD10A" w14:textId="77777777" w:rsidR="00DE1993" w:rsidRPr="0074178E" w:rsidRDefault="00DE1993" w:rsidP="00F64957">
            <w:pPr>
              <w:pStyle w:val="TAN"/>
            </w:pPr>
            <w:r w:rsidRPr="0074178E">
              <w:t>NOTE 4:</w:t>
            </w:r>
            <w:r w:rsidRPr="0074178E">
              <w:tab/>
              <w:t>The carrier center frequency of PCC in the DL operating band is configured closer to the UL operating band.</w:t>
            </w:r>
          </w:p>
          <w:p w14:paraId="3329286D" w14:textId="77777777" w:rsidR="00DE1993" w:rsidRPr="0074178E" w:rsidRDefault="00DE1993" w:rsidP="00F64957">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4D00B57D" w14:textId="77777777" w:rsidR="00DE1993" w:rsidRPr="0074178E" w:rsidRDefault="00DE1993" w:rsidP="00F64957">
            <w:pPr>
              <w:pStyle w:val="TAN"/>
            </w:pPr>
            <w:r w:rsidRPr="0074178E">
              <w:rPr>
                <w:rFonts w:cs="Arial"/>
                <w:szCs w:val="18"/>
                <w:lang w:eastAsia="sv-SE"/>
              </w:rPr>
              <w:t>NOTE 6:</w:t>
            </w:r>
            <w:r w:rsidRPr="0074178E">
              <w:rPr>
                <w:rFonts w:cs="Arial"/>
              </w:rPr>
              <w:tab/>
            </w:r>
            <w:proofErr w:type="spellStart"/>
            <w:r w:rsidRPr="0074178E">
              <w:rPr>
                <w:rFonts w:cs="Arial"/>
                <w:szCs w:val="18"/>
                <w:lang w:eastAsia="sv-SE"/>
              </w:rPr>
              <w:t>W</w:t>
            </w:r>
            <w:r w:rsidRPr="0074178E">
              <w:rPr>
                <w:rFonts w:cs="Arial"/>
                <w:szCs w:val="18"/>
                <w:vertAlign w:val="subscript"/>
                <w:lang w:eastAsia="sv-SE"/>
              </w:rPr>
              <w:t>gap</w:t>
            </w:r>
            <w:proofErr w:type="spellEnd"/>
            <w:r w:rsidRPr="0074178E">
              <w:rPr>
                <w:rFonts w:cs="Arial"/>
                <w:szCs w:val="18"/>
                <w:lang w:eastAsia="sv-SE"/>
              </w:rPr>
              <w:t xml:space="preserve"> is the sub-block gap between the two sub-blocks.</w:t>
            </w:r>
          </w:p>
          <w:p w14:paraId="2F3F58B9" w14:textId="77777777" w:rsidR="00DE1993" w:rsidRPr="0074178E" w:rsidRDefault="00DE1993" w:rsidP="00F64957">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 xml:space="preserve">The carrier </w:t>
            </w:r>
            <w:proofErr w:type="spellStart"/>
            <w:r w:rsidRPr="0074178E">
              <w:rPr>
                <w:rFonts w:cs="Arial"/>
                <w:szCs w:val="18"/>
                <w:lang w:eastAsia="sv-SE"/>
              </w:rPr>
              <w:t>centre</w:t>
            </w:r>
            <w:proofErr w:type="spellEnd"/>
            <w:r w:rsidRPr="0074178E">
              <w:rPr>
                <w:rFonts w:cs="Arial"/>
                <w:szCs w:val="18"/>
                <w:lang w:eastAsia="sv-SE"/>
              </w:rPr>
              <w:t xml:space="preserve"> frequency of SCC in the DL operating band is configured closer to the UL operating band.</w:t>
            </w:r>
          </w:p>
          <w:p w14:paraId="2C3B82A8" w14:textId="77777777" w:rsidR="00DE1993" w:rsidRPr="0074178E" w:rsidRDefault="00DE1993" w:rsidP="00F64957">
            <w:pPr>
              <w:pStyle w:val="TAN"/>
              <w:rPr>
                <w:rFonts w:eastAsia="MS PGothic"/>
              </w:rPr>
            </w:pPr>
            <w:r w:rsidRPr="0074178E">
              <w:rPr>
                <w:rFonts w:eastAsia="MS PGothic"/>
              </w:rPr>
              <w:t>NOTE 8:</w:t>
            </w:r>
            <w:r w:rsidRPr="0074178E">
              <w:rPr>
                <w:rFonts w:cs="Arial"/>
              </w:rPr>
              <w:tab/>
            </w:r>
            <w:r w:rsidRPr="00707F25">
              <w:rPr>
                <w:rFonts w:cs="Arial"/>
              </w:rPr>
              <w:t xml:space="preserve"> For operation with three or more non-contiguous component carriers, ΔRIBNC applies to all secondary component carriers</w:t>
            </w:r>
            <w:r w:rsidRPr="0074178E">
              <w:rPr>
                <w:rFonts w:eastAsia="MS PGothic"/>
              </w:rPr>
              <w:t>.</w:t>
            </w:r>
          </w:p>
          <w:p w14:paraId="02102B85" w14:textId="77777777" w:rsidR="00DE1993" w:rsidRPr="0074178E" w:rsidRDefault="00DE1993" w:rsidP="00F64957">
            <w:pPr>
              <w:pStyle w:val="TAN"/>
              <w:rPr>
                <w:rFonts w:eastAsia="MS PGothic"/>
              </w:rPr>
            </w:pPr>
            <w:r w:rsidRPr="0074178E">
              <w:rPr>
                <w:rFonts w:eastAsia="MS PGothic"/>
              </w:rPr>
              <w:t>NOTE 9:</w:t>
            </w:r>
            <w:r w:rsidRPr="0074178E">
              <w:rPr>
                <w:rFonts w:cs="Arial"/>
              </w:rPr>
              <w:tab/>
            </w:r>
            <w:r>
              <w:rPr>
                <w:rFonts w:cs="Arial"/>
              </w:rPr>
              <w:t>Bandwidth Combination Set 0</w:t>
            </w:r>
            <w:r w:rsidRPr="0074178E">
              <w:rPr>
                <w:rFonts w:eastAsia="MS PGothic"/>
              </w:rPr>
              <w:t>.</w:t>
            </w:r>
          </w:p>
          <w:p w14:paraId="4162418B" w14:textId="77777777" w:rsidR="00DE1993" w:rsidRPr="0074178E" w:rsidRDefault="00DE1993" w:rsidP="00F64957">
            <w:pPr>
              <w:pStyle w:val="TAN"/>
            </w:pPr>
            <w:r w:rsidRPr="0074178E">
              <w:t>NOTE 10:</w:t>
            </w:r>
            <w:r w:rsidRPr="0074178E">
              <w:rPr>
                <w:rFonts w:cs="Arial"/>
              </w:rPr>
              <w:tab/>
            </w:r>
            <w:r>
              <w:rPr>
                <w:rFonts w:cs="Arial"/>
              </w:rPr>
              <w:t>Bandwidth Combination Set 1</w:t>
            </w:r>
          </w:p>
        </w:tc>
      </w:tr>
    </w:tbl>
    <w:p w14:paraId="5304852B" w14:textId="77777777" w:rsidR="00DE1993" w:rsidRDefault="00DE1993" w:rsidP="00DE1993"/>
    <w:p w14:paraId="6F75B209" w14:textId="77777777" w:rsidR="00DE1993" w:rsidRDefault="00DE1993" w:rsidP="00DE1993">
      <w:r>
        <w:lastRenderedPageBreak/>
        <w:t xml:space="preserve">For intra-band non-contiguous carrier aggregation with two uplink carriers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7.3A.2.2-2 with the reference sensitivity power level increased by </w:t>
      </w:r>
      <w:r>
        <w:rPr>
          <w:rFonts w:cs="Arial"/>
        </w:rPr>
        <w:t>Δ</w:t>
      </w:r>
      <w:r>
        <w:t>R</w:t>
      </w:r>
      <w:r>
        <w:rPr>
          <w:sz w:val="13"/>
          <w:szCs w:val="13"/>
        </w:rPr>
        <w:t xml:space="preserve">IBNC </w:t>
      </w:r>
      <w:r>
        <w:t xml:space="preserve"> given in Table 7.3A.2.2-2 for the PCC and SCC(s). </w:t>
      </w:r>
    </w:p>
    <w:p w14:paraId="113C074C" w14:textId="77777777" w:rsidR="00DE1993" w:rsidRDefault="00DE1993" w:rsidP="00DE1993">
      <w:r>
        <w:t>For aggregation of two or more downlink FDD carriers with two uplink carriers the reference sensitivity is defined only for the specific uplink and downlink test points which are specified in Table 7.3A.2.2-2. The requirements apply with all downlink carriers and two uplink carriers active. The reference sensitivity requirements shall be verified with the network signaling value NS_01 (Table 6.2.3.1-1) configured.</w:t>
      </w:r>
    </w:p>
    <w:p w14:paraId="46F0A42F" w14:textId="77777777" w:rsidR="00DE1993" w:rsidRDefault="00DE1993" w:rsidP="00DE1993">
      <w:pPr>
        <w:pStyle w:val="TH"/>
      </w:pPr>
      <w:r>
        <w:t xml:space="preserve">Table 7.3A.2.2-2: Intra-band non-contiguous CA with two uplink </w:t>
      </w:r>
      <w:proofErr w:type="gramStart"/>
      <w:r>
        <w:t>carriers</w:t>
      </w:r>
      <w:proofErr w:type="gramEnd"/>
      <w:r>
        <w:t xml:space="preserve">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606"/>
        <w:gridCol w:w="1261"/>
        <w:gridCol w:w="1648"/>
        <w:gridCol w:w="1140"/>
        <w:gridCol w:w="1021"/>
        <w:gridCol w:w="769"/>
        <w:gridCol w:w="817"/>
      </w:tblGrid>
      <w:tr w:rsidR="00DE1993" w14:paraId="491DC499" w14:textId="77777777" w:rsidTr="00F64957">
        <w:trPr>
          <w:trHeight w:val="187"/>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18D7740C" w14:textId="77777777" w:rsidR="00DE1993" w:rsidRDefault="00DE1993" w:rsidP="00F64957">
            <w:pPr>
              <w:pStyle w:val="TAH"/>
              <w:rPr>
                <w:rFonts w:cs="Arial"/>
              </w:rPr>
            </w:pPr>
            <w:r>
              <w:rPr>
                <w:rFonts w:cs="Arial"/>
              </w:rPr>
              <w:t>CA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1C8BA317" w14:textId="77777777" w:rsidR="00DE1993" w:rsidRDefault="00DE1993" w:rsidP="00F64957">
            <w:pPr>
              <w:pStyle w:val="TAH"/>
              <w:rPr>
                <w:rFonts w:cs="Arial"/>
              </w:rPr>
            </w:pPr>
            <w:r>
              <w:rPr>
                <w:rFonts w:cs="Arial"/>
              </w:rPr>
              <w:t xml:space="preserve">PCC/SCC </w:t>
            </w:r>
          </w:p>
          <w:p w14:paraId="33FC5BB5" w14:textId="77777777" w:rsidR="00DE1993" w:rsidRDefault="00DE1993" w:rsidP="00F64957">
            <w:pPr>
              <w:pStyle w:val="TAH"/>
              <w:rPr>
                <w:rFonts w:cs="Arial"/>
              </w:rPr>
            </w:pPr>
            <w:r>
              <w:rPr>
                <w:rFonts w:cs="Arial"/>
              </w:rPr>
              <w:t>(SCS, BW)</w:t>
            </w:r>
          </w:p>
        </w:tc>
        <w:tc>
          <w:tcPr>
            <w:tcW w:w="655" w:type="pct"/>
            <w:tcBorders>
              <w:top w:val="single" w:sz="4" w:space="0" w:color="auto"/>
              <w:left w:val="single" w:sz="4" w:space="0" w:color="auto"/>
              <w:bottom w:val="single" w:sz="4" w:space="0" w:color="auto"/>
              <w:right w:val="single" w:sz="4" w:space="0" w:color="auto"/>
            </w:tcBorders>
            <w:vAlign w:val="center"/>
            <w:hideMark/>
          </w:tcPr>
          <w:p w14:paraId="73570AFD" w14:textId="77777777" w:rsidR="00DE1993" w:rsidRDefault="00DE1993" w:rsidP="00F64957">
            <w:pPr>
              <w:pStyle w:val="TAH"/>
              <w:rPr>
                <w:rFonts w:cs="Arial"/>
              </w:rPr>
            </w:pPr>
            <w:r>
              <w:rPr>
                <w:rFonts w:cs="Arial"/>
              </w:rPr>
              <w:t>PCC</w:t>
            </w:r>
            <w:r>
              <w:rPr>
                <w:rFonts w:cs="Arial"/>
                <w:lang w:eastAsia="zh-CN"/>
              </w:rPr>
              <w:t>/SCC</w:t>
            </w:r>
            <w:r>
              <w:rPr>
                <w:rFonts w:cs="Arial"/>
              </w:rPr>
              <w:t xml:space="preserve"> UL Fc (MHz)</w:t>
            </w:r>
          </w:p>
        </w:tc>
        <w:tc>
          <w:tcPr>
            <w:tcW w:w="856" w:type="pct"/>
            <w:tcBorders>
              <w:top w:val="single" w:sz="4" w:space="0" w:color="auto"/>
              <w:left w:val="single" w:sz="4" w:space="0" w:color="auto"/>
              <w:bottom w:val="single" w:sz="4" w:space="0" w:color="auto"/>
              <w:right w:val="single" w:sz="4" w:space="0" w:color="auto"/>
            </w:tcBorders>
            <w:vAlign w:val="center"/>
            <w:hideMark/>
          </w:tcPr>
          <w:p w14:paraId="6D4D7CC0" w14:textId="77777777" w:rsidR="00DE1993" w:rsidRDefault="00DE1993" w:rsidP="00F64957">
            <w:pPr>
              <w:pStyle w:val="TAH"/>
              <w:rPr>
                <w:rFonts w:cs="Arial"/>
              </w:rPr>
            </w:pPr>
            <w:r>
              <w:rPr>
                <w:rFonts w:cs="Arial"/>
              </w:rPr>
              <w:t>UL PCC/SCC allocation</w:t>
            </w:r>
          </w:p>
          <w:p w14:paraId="50B7C0DE" w14:textId="77777777" w:rsidR="00DE1993" w:rsidRDefault="00DE1993" w:rsidP="00F64957">
            <w:pPr>
              <w:pStyle w:val="TAH"/>
              <w:rPr>
                <w:rFonts w:cs="Arial"/>
              </w:rPr>
            </w:pPr>
            <w:r>
              <w:rPr>
                <w:rFonts w:cs="Arial"/>
              </w:rPr>
              <w:t>(LCRB)</w:t>
            </w:r>
          </w:p>
        </w:tc>
        <w:tc>
          <w:tcPr>
            <w:tcW w:w="592" w:type="pct"/>
            <w:tcBorders>
              <w:top w:val="single" w:sz="4" w:space="0" w:color="auto"/>
              <w:left w:val="single" w:sz="4" w:space="0" w:color="auto"/>
              <w:bottom w:val="single" w:sz="4" w:space="0" w:color="auto"/>
              <w:right w:val="single" w:sz="4" w:space="0" w:color="auto"/>
            </w:tcBorders>
            <w:vAlign w:val="center"/>
            <w:hideMark/>
          </w:tcPr>
          <w:p w14:paraId="346EECE0" w14:textId="77777777" w:rsidR="00DE1993" w:rsidRDefault="00DE1993" w:rsidP="00F64957">
            <w:pPr>
              <w:pStyle w:val="TAH"/>
              <w:rPr>
                <w:rFonts w:cs="Arial"/>
              </w:rPr>
            </w:pPr>
            <w:r>
              <w:rPr>
                <w:rFonts w:cs="Arial"/>
              </w:rPr>
              <w:t>PCC</w:t>
            </w:r>
            <w:r>
              <w:rPr>
                <w:rFonts w:cs="Arial"/>
                <w:lang w:eastAsia="zh-CN"/>
              </w:rPr>
              <w:t>/SCC</w:t>
            </w:r>
            <w:r>
              <w:rPr>
                <w:rFonts w:cs="Arial"/>
              </w:rPr>
              <w:t xml:space="preserve"> DL Fc (MHz)</w:t>
            </w:r>
          </w:p>
        </w:tc>
        <w:tc>
          <w:tcPr>
            <w:tcW w:w="530" w:type="pct"/>
            <w:tcBorders>
              <w:top w:val="single" w:sz="4" w:space="0" w:color="auto"/>
              <w:left w:val="single" w:sz="4" w:space="0" w:color="auto"/>
              <w:bottom w:val="single" w:sz="4" w:space="0" w:color="auto"/>
              <w:right w:val="single" w:sz="4" w:space="0" w:color="auto"/>
            </w:tcBorders>
            <w:vAlign w:val="center"/>
            <w:hideMark/>
          </w:tcPr>
          <w:p w14:paraId="1E821A41" w14:textId="77777777" w:rsidR="00DE1993" w:rsidRDefault="00DE1993" w:rsidP="00F64957">
            <w:pPr>
              <w:pStyle w:val="TAH"/>
              <w:rPr>
                <w:rFonts w:cs="Arial"/>
              </w:rPr>
            </w:pPr>
            <w:r>
              <w:rPr>
                <w:szCs w:val="18"/>
              </w:rPr>
              <w:t>PCC ΔR</w:t>
            </w:r>
            <w:r>
              <w:rPr>
                <w:szCs w:val="18"/>
                <w:vertAlign w:val="subscript"/>
              </w:rPr>
              <w:t>IBNC</w:t>
            </w:r>
            <w:r>
              <w:rPr>
                <w:szCs w:val="18"/>
              </w:rPr>
              <w:t xml:space="preserve"> (dB)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0035F108" w14:textId="77777777" w:rsidR="00DE1993" w:rsidRDefault="00DE1993" w:rsidP="00F64957">
            <w:pPr>
              <w:pStyle w:val="TAH"/>
              <w:rPr>
                <w:rFonts w:cs="Arial"/>
              </w:rPr>
            </w:pPr>
            <w:r>
              <w:rPr>
                <w:szCs w:val="18"/>
              </w:rPr>
              <w:t>SCC ΔR</w:t>
            </w:r>
            <w:r>
              <w:rPr>
                <w:szCs w:val="18"/>
                <w:vertAlign w:val="subscript"/>
              </w:rPr>
              <w:t>IBNC</w:t>
            </w:r>
            <w:r>
              <w:rPr>
                <w:szCs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hideMark/>
          </w:tcPr>
          <w:p w14:paraId="306C62F9" w14:textId="77777777" w:rsidR="00DE1993" w:rsidRDefault="00DE1993" w:rsidP="00F64957">
            <w:pPr>
              <w:pStyle w:val="TAH"/>
              <w:rPr>
                <w:rFonts w:cs="Arial"/>
              </w:rPr>
            </w:pPr>
            <w:r>
              <w:rPr>
                <w:rFonts w:cs="Arial"/>
              </w:rPr>
              <w:t>Duplex mode</w:t>
            </w:r>
          </w:p>
        </w:tc>
      </w:tr>
      <w:tr w:rsidR="00DE1993" w14:paraId="7793D8DE" w14:textId="77777777" w:rsidTr="00F64957">
        <w:trPr>
          <w:trHeight w:val="187"/>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160BF727" w14:textId="77777777" w:rsidR="00DE1993" w:rsidRDefault="00DE1993" w:rsidP="00F64957">
            <w:pPr>
              <w:pStyle w:val="TAC"/>
            </w:pPr>
            <w:r>
              <w:t>CA_n26(2A)</w:t>
            </w:r>
          </w:p>
        </w:tc>
        <w:tc>
          <w:tcPr>
            <w:tcW w:w="834" w:type="pct"/>
            <w:tcBorders>
              <w:top w:val="single" w:sz="4" w:space="0" w:color="auto"/>
              <w:left w:val="single" w:sz="4" w:space="0" w:color="auto"/>
              <w:bottom w:val="single" w:sz="4" w:space="0" w:color="auto"/>
              <w:right w:val="single" w:sz="4" w:space="0" w:color="auto"/>
            </w:tcBorders>
            <w:vAlign w:val="center"/>
            <w:hideMark/>
          </w:tcPr>
          <w:p w14:paraId="64155747" w14:textId="77777777" w:rsidR="00DE1993" w:rsidRDefault="00DE1993" w:rsidP="00F64957">
            <w:pPr>
              <w:pStyle w:val="TAC"/>
            </w:pPr>
            <w:r>
              <w:t>(15kHz, 5MH</w:t>
            </w:r>
            <w:r>
              <w:rPr>
                <w:lang w:eastAsia="zh-CN"/>
              </w:rPr>
              <w:t>z)</w:t>
            </w:r>
            <w:r>
              <w:t>/ (15kHz, 5MH</w:t>
            </w:r>
            <w:r>
              <w:rPr>
                <w:lang w:eastAsia="zh-CN"/>
              </w:rPr>
              <w:t>z)</w:t>
            </w:r>
          </w:p>
        </w:tc>
        <w:tc>
          <w:tcPr>
            <w:tcW w:w="655" w:type="pct"/>
            <w:tcBorders>
              <w:top w:val="single" w:sz="4" w:space="0" w:color="auto"/>
              <w:left w:val="single" w:sz="4" w:space="0" w:color="auto"/>
              <w:bottom w:val="single" w:sz="4" w:space="0" w:color="auto"/>
              <w:right w:val="single" w:sz="4" w:space="0" w:color="auto"/>
            </w:tcBorders>
            <w:vAlign w:val="center"/>
            <w:hideMark/>
          </w:tcPr>
          <w:p w14:paraId="21C21CE8" w14:textId="77777777" w:rsidR="00DE1993" w:rsidRDefault="00DE1993" w:rsidP="00F64957">
            <w:pPr>
              <w:pStyle w:val="TAC"/>
            </w:pPr>
            <w:r>
              <w:t>816.5 / 839</w:t>
            </w:r>
          </w:p>
        </w:tc>
        <w:tc>
          <w:tcPr>
            <w:tcW w:w="856" w:type="pct"/>
            <w:tcBorders>
              <w:top w:val="single" w:sz="4" w:space="0" w:color="auto"/>
              <w:left w:val="single" w:sz="4" w:space="0" w:color="auto"/>
              <w:bottom w:val="single" w:sz="4" w:space="0" w:color="auto"/>
              <w:right w:val="single" w:sz="4" w:space="0" w:color="auto"/>
            </w:tcBorders>
            <w:vAlign w:val="center"/>
            <w:hideMark/>
          </w:tcPr>
          <w:p w14:paraId="2EDBA927" w14:textId="77777777" w:rsidR="00DE1993" w:rsidRDefault="00DE1993" w:rsidP="00F64957">
            <w:pPr>
              <w:pStyle w:val="TAC"/>
            </w:pPr>
            <w:r>
              <w:t>12 (RB</w:t>
            </w:r>
            <w:r>
              <w:rPr>
                <w:vertAlign w:val="subscript"/>
              </w:rPr>
              <w:t>START</w:t>
            </w:r>
            <w:r>
              <w:t xml:space="preserve"> = 0) / 12 (RB</w:t>
            </w:r>
            <w:r>
              <w:rPr>
                <w:vertAlign w:val="subscript"/>
              </w:rPr>
              <w:t>START</w:t>
            </w:r>
            <w:r>
              <w:t xml:space="preserve"> = 3)</w:t>
            </w:r>
          </w:p>
        </w:tc>
        <w:tc>
          <w:tcPr>
            <w:tcW w:w="592" w:type="pct"/>
            <w:tcBorders>
              <w:top w:val="single" w:sz="4" w:space="0" w:color="auto"/>
              <w:left w:val="single" w:sz="4" w:space="0" w:color="auto"/>
              <w:bottom w:val="single" w:sz="4" w:space="0" w:color="auto"/>
              <w:right w:val="single" w:sz="4" w:space="0" w:color="auto"/>
            </w:tcBorders>
            <w:vAlign w:val="center"/>
            <w:hideMark/>
          </w:tcPr>
          <w:p w14:paraId="3BF511D6" w14:textId="77777777" w:rsidR="00DE1993" w:rsidRDefault="00DE1993" w:rsidP="00F64957">
            <w:pPr>
              <w:pStyle w:val="TAC"/>
              <w:rPr>
                <w:rFonts w:cs="Arial"/>
                <w:szCs w:val="18"/>
                <w:lang w:eastAsia="sv-SE"/>
              </w:rPr>
            </w:pPr>
            <w:r>
              <w:rPr>
                <w:szCs w:val="18"/>
              </w:rPr>
              <w:t>861.5 / 884</w:t>
            </w:r>
          </w:p>
        </w:tc>
        <w:tc>
          <w:tcPr>
            <w:tcW w:w="530" w:type="pct"/>
            <w:tcBorders>
              <w:top w:val="single" w:sz="4" w:space="0" w:color="auto"/>
              <w:left w:val="single" w:sz="4" w:space="0" w:color="auto"/>
              <w:bottom w:val="single" w:sz="4" w:space="0" w:color="auto"/>
              <w:right w:val="single" w:sz="4" w:space="0" w:color="auto"/>
            </w:tcBorders>
            <w:vAlign w:val="center"/>
            <w:hideMark/>
          </w:tcPr>
          <w:p w14:paraId="43BA2252" w14:textId="77777777" w:rsidR="00DE1993" w:rsidRDefault="00DE1993" w:rsidP="00F64957">
            <w:pPr>
              <w:pStyle w:val="TAC"/>
            </w:pPr>
            <w:r>
              <w:t>38.0</w:t>
            </w:r>
          </w:p>
        </w:tc>
        <w:tc>
          <w:tcPr>
            <w:tcW w:w="399" w:type="pct"/>
            <w:tcBorders>
              <w:top w:val="single" w:sz="4" w:space="0" w:color="auto"/>
              <w:left w:val="single" w:sz="4" w:space="0" w:color="auto"/>
              <w:bottom w:val="single" w:sz="4" w:space="0" w:color="auto"/>
              <w:right w:val="single" w:sz="4" w:space="0" w:color="auto"/>
            </w:tcBorders>
            <w:vAlign w:val="center"/>
            <w:hideMark/>
          </w:tcPr>
          <w:p w14:paraId="56C38CFD" w14:textId="77777777" w:rsidR="00DE1993" w:rsidRDefault="00DE1993" w:rsidP="00F64957">
            <w:pPr>
              <w:pStyle w:val="TAC"/>
            </w:pPr>
            <w:r>
              <w:t>13.0</w:t>
            </w:r>
          </w:p>
        </w:tc>
        <w:tc>
          <w:tcPr>
            <w:tcW w:w="424" w:type="pct"/>
            <w:tcBorders>
              <w:top w:val="single" w:sz="4" w:space="0" w:color="auto"/>
              <w:left w:val="single" w:sz="4" w:space="0" w:color="auto"/>
              <w:bottom w:val="single" w:sz="4" w:space="0" w:color="auto"/>
              <w:right w:val="single" w:sz="4" w:space="0" w:color="auto"/>
            </w:tcBorders>
            <w:vAlign w:val="center"/>
            <w:hideMark/>
          </w:tcPr>
          <w:p w14:paraId="2704A0A6" w14:textId="77777777" w:rsidR="00DE1993" w:rsidRDefault="00DE1993" w:rsidP="00F64957">
            <w:pPr>
              <w:pStyle w:val="TAC"/>
            </w:pPr>
            <w:r>
              <w:t>FDD</w:t>
            </w:r>
          </w:p>
        </w:tc>
      </w:tr>
    </w:tbl>
    <w:p w14:paraId="2BAA29BB" w14:textId="77777777" w:rsidR="00D56453" w:rsidRDefault="00D56453"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137B8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D704C" w14:textId="77777777" w:rsidR="00137B87" w:rsidRDefault="00137B87">
      <w:r>
        <w:separator/>
      </w:r>
    </w:p>
  </w:endnote>
  <w:endnote w:type="continuationSeparator" w:id="0">
    <w:p w14:paraId="139FE559" w14:textId="77777777" w:rsidR="00137B87" w:rsidRDefault="00137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8CE0B" w14:textId="77777777" w:rsidR="00137B87" w:rsidRDefault="00137B87">
      <w:r>
        <w:separator/>
      </w:r>
    </w:p>
  </w:footnote>
  <w:footnote w:type="continuationSeparator" w:id="0">
    <w:p w14:paraId="2B88356A" w14:textId="77777777" w:rsidR="00137B87" w:rsidRDefault="00137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7"/>
  </w:num>
  <w:num w:numId="2" w16cid:durableId="1213495006">
    <w:abstractNumId w:val="27"/>
  </w:num>
  <w:num w:numId="3" w16cid:durableId="550000259">
    <w:abstractNumId w:val="21"/>
  </w:num>
  <w:num w:numId="4" w16cid:durableId="118762635">
    <w:abstractNumId w:val="26"/>
  </w:num>
  <w:num w:numId="5" w16cid:durableId="344786605">
    <w:abstractNumId w:val="70"/>
  </w:num>
  <w:num w:numId="6" w16cid:durableId="1695497348">
    <w:abstractNumId w:val="13"/>
  </w:num>
  <w:num w:numId="7" w16cid:durableId="1753113754">
    <w:abstractNumId w:val="50"/>
  </w:num>
  <w:num w:numId="8" w16cid:durableId="2075277130">
    <w:abstractNumId w:val="36"/>
  </w:num>
  <w:num w:numId="9" w16cid:durableId="1844390084">
    <w:abstractNumId w:val="67"/>
  </w:num>
  <w:num w:numId="10" w16cid:durableId="1599604351">
    <w:abstractNumId w:val="71"/>
  </w:num>
  <w:num w:numId="11" w16cid:durableId="407263401">
    <w:abstractNumId w:val="39"/>
  </w:num>
  <w:num w:numId="12" w16cid:durableId="753278610">
    <w:abstractNumId w:val="74"/>
  </w:num>
  <w:num w:numId="13" w16cid:durableId="2090301837">
    <w:abstractNumId w:val="29"/>
  </w:num>
  <w:num w:numId="14" w16cid:durableId="1841699886">
    <w:abstractNumId w:val="14"/>
  </w:num>
  <w:num w:numId="15" w16cid:durableId="1946375585">
    <w:abstractNumId w:val="38"/>
  </w:num>
  <w:num w:numId="16" w16cid:durableId="658582360">
    <w:abstractNumId w:val="41"/>
  </w:num>
  <w:num w:numId="17" w16cid:durableId="1149833307">
    <w:abstractNumId w:val="33"/>
  </w:num>
  <w:num w:numId="18" w16cid:durableId="448403725">
    <w:abstractNumId w:val="5"/>
  </w:num>
  <w:num w:numId="19" w16cid:durableId="1364285263">
    <w:abstractNumId w:val="66"/>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5"/>
  </w:num>
  <w:num w:numId="23" w16cid:durableId="1378972776">
    <w:abstractNumId w:val="52"/>
  </w:num>
  <w:num w:numId="24" w16cid:durableId="1044721663">
    <w:abstractNumId w:val="24"/>
  </w:num>
  <w:num w:numId="25" w16cid:durableId="662196404">
    <w:abstractNumId w:val="59"/>
  </w:num>
  <w:num w:numId="26" w16cid:durableId="688602885">
    <w:abstractNumId w:val="64"/>
  </w:num>
  <w:num w:numId="27" w16cid:durableId="823819602">
    <w:abstractNumId w:val="11"/>
  </w:num>
  <w:num w:numId="28" w16cid:durableId="1518614504">
    <w:abstractNumId w:val="28"/>
  </w:num>
  <w:num w:numId="29" w16cid:durableId="883754080">
    <w:abstractNumId w:val="60"/>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8"/>
  </w:num>
  <w:num w:numId="33" w16cid:durableId="319042999">
    <w:abstractNumId w:val="20"/>
  </w:num>
  <w:num w:numId="34" w16cid:durableId="1498114290">
    <w:abstractNumId w:val="58"/>
  </w:num>
  <w:num w:numId="35" w16cid:durableId="1254316420">
    <w:abstractNumId w:val="32"/>
  </w:num>
  <w:num w:numId="36" w16cid:durableId="1575972005">
    <w:abstractNumId w:val="63"/>
  </w:num>
  <w:num w:numId="37" w16cid:durableId="1211192116">
    <w:abstractNumId w:val="7"/>
  </w:num>
  <w:num w:numId="38" w16cid:durableId="1206866855">
    <w:abstractNumId w:val="51"/>
  </w:num>
  <w:num w:numId="39" w16cid:durableId="1838958186">
    <w:abstractNumId w:val="72"/>
  </w:num>
  <w:num w:numId="40" w16cid:durableId="591671696">
    <w:abstractNumId w:val="23"/>
  </w:num>
  <w:num w:numId="41" w16cid:durableId="640353589">
    <w:abstractNumId w:val="43"/>
    <w:lvlOverride w:ilvl="0">
      <w:startOverride w:val="1"/>
    </w:lvlOverride>
  </w:num>
  <w:num w:numId="42" w16cid:durableId="1715034185">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4"/>
  </w:num>
  <w:num w:numId="44" w16cid:durableId="1752963022">
    <w:abstractNumId w:val="57"/>
  </w:num>
  <w:num w:numId="45" w16cid:durableId="1779056533">
    <w:abstractNumId w:val="69"/>
  </w:num>
  <w:num w:numId="46" w16cid:durableId="1682270964">
    <w:abstractNumId w:val="56"/>
  </w:num>
  <w:num w:numId="47" w16cid:durableId="119492882">
    <w:abstractNumId w:val="8"/>
  </w:num>
  <w:num w:numId="48" w16cid:durableId="1191607746">
    <w:abstractNumId w:val="43"/>
  </w:num>
  <w:num w:numId="49" w16cid:durableId="577712698">
    <w:abstractNumId w:val="54"/>
  </w:num>
  <w:num w:numId="50" w16cid:durableId="1904294471">
    <w:abstractNumId w:val="42"/>
  </w:num>
  <w:num w:numId="51" w16cid:durableId="1161384044">
    <w:abstractNumId w:val="53"/>
  </w:num>
  <w:num w:numId="52" w16cid:durableId="1942763288">
    <w:abstractNumId w:val="46"/>
  </w:num>
  <w:num w:numId="53" w16cid:durableId="1365523447">
    <w:abstractNumId w:val="10"/>
  </w:num>
  <w:num w:numId="54" w16cid:durableId="889341237">
    <w:abstractNumId w:val="73"/>
  </w:num>
  <w:num w:numId="55" w16cid:durableId="1256982471">
    <w:abstractNumId w:val="19"/>
  </w:num>
  <w:num w:numId="56" w16cid:durableId="1230578143">
    <w:abstractNumId w:val="12"/>
  </w:num>
  <w:num w:numId="57" w16cid:durableId="791174206">
    <w:abstractNumId w:val="49"/>
  </w:num>
  <w:num w:numId="58" w16cid:durableId="484318708">
    <w:abstractNumId w:val="48"/>
  </w:num>
  <w:num w:numId="59" w16cid:durableId="1742559164">
    <w:abstractNumId w:val="77"/>
  </w:num>
  <w:num w:numId="60" w16cid:durableId="361135391">
    <w:abstractNumId w:val="31"/>
  </w:num>
  <w:num w:numId="61" w16cid:durableId="1180195035">
    <w:abstractNumId w:val="61"/>
  </w:num>
  <w:num w:numId="62" w16cid:durableId="1674340173">
    <w:abstractNumId w:val="22"/>
  </w:num>
  <w:num w:numId="63" w16cid:durableId="908611802">
    <w:abstractNumId w:val="35"/>
  </w:num>
  <w:num w:numId="64" w16cid:durableId="486630582">
    <w:abstractNumId w:val="4"/>
  </w:num>
  <w:num w:numId="65" w16cid:durableId="1923947561">
    <w:abstractNumId w:val="75"/>
  </w:num>
  <w:num w:numId="66" w16cid:durableId="2093817462">
    <w:abstractNumId w:val="40"/>
  </w:num>
  <w:num w:numId="67" w16cid:durableId="611547482">
    <w:abstractNumId w:val="9"/>
  </w:num>
  <w:num w:numId="68" w16cid:durableId="836383129">
    <w:abstractNumId w:val="30"/>
  </w:num>
  <w:num w:numId="69" w16cid:durableId="69624784">
    <w:abstractNumId w:val="45"/>
  </w:num>
  <w:num w:numId="70" w16cid:durableId="677542622">
    <w:abstractNumId w:val="76"/>
  </w:num>
  <w:num w:numId="71" w16cid:durableId="1889141816">
    <w:abstractNumId w:val="47"/>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5"/>
  </w:num>
  <w:num w:numId="77" w16cid:durableId="719475935">
    <w:abstractNumId w:val="55"/>
  </w:num>
  <w:num w:numId="78" w16cid:durableId="1404453935">
    <w:abstractNumId w:val="17"/>
  </w:num>
  <w:num w:numId="79" w16cid:durableId="553665145">
    <w:abstractNumId w:val="68"/>
  </w:num>
  <w:num w:numId="80" w16cid:durableId="994531615">
    <w:abstractNumId w:val="62"/>
  </w:num>
  <w:num w:numId="81" w16cid:durableId="1489206967">
    <w:abstractNumId w:val="34"/>
  </w:num>
  <w:num w:numId="82" w16cid:durableId="2427599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34BBB"/>
    <w:rsid w:val="000644EC"/>
    <w:rsid w:val="00066080"/>
    <w:rsid w:val="000A6394"/>
    <w:rsid w:val="000A7DF9"/>
    <w:rsid w:val="000B7F84"/>
    <w:rsid w:val="000B7FED"/>
    <w:rsid w:val="000C038A"/>
    <w:rsid w:val="000C6598"/>
    <w:rsid w:val="000D44B3"/>
    <w:rsid w:val="000F0278"/>
    <w:rsid w:val="000F15D2"/>
    <w:rsid w:val="000F1811"/>
    <w:rsid w:val="000F1904"/>
    <w:rsid w:val="000F55D4"/>
    <w:rsid w:val="00101256"/>
    <w:rsid w:val="0011729B"/>
    <w:rsid w:val="001377AC"/>
    <w:rsid w:val="00137B87"/>
    <w:rsid w:val="00140CC0"/>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13928"/>
    <w:rsid w:val="0021449F"/>
    <w:rsid w:val="00216718"/>
    <w:rsid w:val="00245EC4"/>
    <w:rsid w:val="00253896"/>
    <w:rsid w:val="0026004D"/>
    <w:rsid w:val="00263C8F"/>
    <w:rsid w:val="002640DD"/>
    <w:rsid w:val="00275D12"/>
    <w:rsid w:val="00284FEB"/>
    <w:rsid w:val="002860C4"/>
    <w:rsid w:val="002902C9"/>
    <w:rsid w:val="00293588"/>
    <w:rsid w:val="002B5741"/>
    <w:rsid w:val="002D4DF8"/>
    <w:rsid w:val="002E2EA1"/>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469DF"/>
    <w:rsid w:val="003508ED"/>
    <w:rsid w:val="003609EF"/>
    <w:rsid w:val="0036231A"/>
    <w:rsid w:val="00370C45"/>
    <w:rsid w:val="00374DD4"/>
    <w:rsid w:val="00380565"/>
    <w:rsid w:val="00381CE5"/>
    <w:rsid w:val="0038637D"/>
    <w:rsid w:val="003C54A2"/>
    <w:rsid w:val="003E1358"/>
    <w:rsid w:val="003E1A36"/>
    <w:rsid w:val="003E332D"/>
    <w:rsid w:val="003E7B74"/>
    <w:rsid w:val="003F2B3C"/>
    <w:rsid w:val="003F5E78"/>
    <w:rsid w:val="0040316E"/>
    <w:rsid w:val="00410371"/>
    <w:rsid w:val="004242F1"/>
    <w:rsid w:val="004318E1"/>
    <w:rsid w:val="00437EBC"/>
    <w:rsid w:val="00457ADD"/>
    <w:rsid w:val="00464921"/>
    <w:rsid w:val="004653BD"/>
    <w:rsid w:val="0047427F"/>
    <w:rsid w:val="00475261"/>
    <w:rsid w:val="004909A6"/>
    <w:rsid w:val="004A3C32"/>
    <w:rsid w:val="004B427E"/>
    <w:rsid w:val="004B607D"/>
    <w:rsid w:val="004B634D"/>
    <w:rsid w:val="004B75B7"/>
    <w:rsid w:val="004C73ED"/>
    <w:rsid w:val="004C792D"/>
    <w:rsid w:val="004E49EC"/>
    <w:rsid w:val="004E6940"/>
    <w:rsid w:val="00500F54"/>
    <w:rsid w:val="00513898"/>
    <w:rsid w:val="005152D5"/>
    <w:rsid w:val="0051580D"/>
    <w:rsid w:val="0052228C"/>
    <w:rsid w:val="0052522B"/>
    <w:rsid w:val="00525B74"/>
    <w:rsid w:val="00536EB3"/>
    <w:rsid w:val="00541A2F"/>
    <w:rsid w:val="00547111"/>
    <w:rsid w:val="00556F43"/>
    <w:rsid w:val="00564769"/>
    <w:rsid w:val="00592D74"/>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357B"/>
    <w:rsid w:val="006B46FB"/>
    <w:rsid w:val="006D4ED6"/>
    <w:rsid w:val="006D6FAF"/>
    <w:rsid w:val="006E21FB"/>
    <w:rsid w:val="006E6852"/>
    <w:rsid w:val="006F654A"/>
    <w:rsid w:val="00700C4C"/>
    <w:rsid w:val="00713110"/>
    <w:rsid w:val="007176FF"/>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64068"/>
    <w:rsid w:val="00870252"/>
    <w:rsid w:val="00870EE7"/>
    <w:rsid w:val="008801A5"/>
    <w:rsid w:val="008863B9"/>
    <w:rsid w:val="008A45A6"/>
    <w:rsid w:val="008B3B49"/>
    <w:rsid w:val="008C385B"/>
    <w:rsid w:val="008E68DE"/>
    <w:rsid w:val="008F3789"/>
    <w:rsid w:val="008F686C"/>
    <w:rsid w:val="009002D5"/>
    <w:rsid w:val="009148DE"/>
    <w:rsid w:val="00916884"/>
    <w:rsid w:val="00925905"/>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0924"/>
    <w:rsid w:val="009E2776"/>
    <w:rsid w:val="009E3297"/>
    <w:rsid w:val="009F07EF"/>
    <w:rsid w:val="009F0950"/>
    <w:rsid w:val="009F2399"/>
    <w:rsid w:val="009F734F"/>
    <w:rsid w:val="00A246B6"/>
    <w:rsid w:val="00A4657D"/>
    <w:rsid w:val="00A47B6A"/>
    <w:rsid w:val="00A47BC4"/>
    <w:rsid w:val="00A47E70"/>
    <w:rsid w:val="00A50CF0"/>
    <w:rsid w:val="00A51F9D"/>
    <w:rsid w:val="00A57AF5"/>
    <w:rsid w:val="00A6483D"/>
    <w:rsid w:val="00A7671C"/>
    <w:rsid w:val="00A82A50"/>
    <w:rsid w:val="00AA2CBC"/>
    <w:rsid w:val="00AA4185"/>
    <w:rsid w:val="00AC35C4"/>
    <w:rsid w:val="00AC5820"/>
    <w:rsid w:val="00AC61E6"/>
    <w:rsid w:val="00AD1139"/>
    <w:rsid w:val="00AD1CD8"/>
    <w:rsid w:val="00AE48E2"/>
    <w:rsid w:val="00AF46D2"/>
    <w:rsid w:val="00B132C7"/>
    <w:rsid w:val="00B15EB4"/>
    <w:rsid w:val="00B16129"/>
    <w:rsid w:val="00B258BB"/>
    <w:rsid w:val="00B31EA5"/>
    <w:rsid w:val="00B34040"/>
    <w:rsid w:val="00B42DEC"/>
    <w:rsid w:val="00B67B97"/>
    <w:rsid w:val="00B77F92"/>
    <w:rsid w:val="00B80F2B"/>
    <w:rsid w:val="00B811C4"/>
    <w:rsid w:val="00B843BA"/>
    <w:rsid w:val="00B968C8"/>
    <w:rsid w:val="00BA3EC5"/>
    <w:rsid w:val="00BA41DD"/>
    <w:rsid w:val="00BA51D9"/>
    <w:rsid w:val="00BB5DFC"/>
    <w:rsid w:val="00BD279D"/>
    <w:rsid w:val="00BD4242"/>
    <w:rsid w:val="00BD6BB8"/>
    <w:rsid w:val="00BF050A"/>
    <w:rsid w:val="00BF6A44"/>
    <w:rsid w:val="00C56E77"/>
    <w:rsid w:val="00C66BA2"/>
    <w:rsid w:val="00C75EB5"/>
    <w:rsid w:val="00C82894"/>
    <w:rsid w:val="00C9072B"/>
    <w:rsid w:val="00C95985"/>
    <w:rsid w:val="00C974AB"/>
    <w:rsid w:val="00CA0468"/>
    <w:rsid w:val="00CA2A17"/>
    <w:rsid w:val="00CC3324"/>
    <w:rsid w:val="00CC5026"/>
    <w:rsid w:val="00CC68D0"/>
    <w:rsid w:val="00CD40B1"/>
    <w:rsid w:val="00CE31D1"/>
    <w:rsid w:val="00D03713"/>
    <w:rsid w:val="00D03F9A"/>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1993"/>
    <w:rsid w:val="00DE34CF"/>
    <w:rsid w:val="00DF1D15"/>
    <w:rsid w:val="00DF41C1"/>
    <w:rsid w:val="00E02331"/>
    <w:rsid w:val="00E13F3D"/>
    <w:rsid w:val="00E20BD2"/>
    <w:rsid w:val="00E23F77"/>
    <w:rsid w:val="00E34898"/>
    <w:rsid w:val="00E40E06"/>
    <w:rsid w:val="00E5247C"/>
    <w:rsid w:val="00E52CAD"/>
    <w:rsid w:val="00E56A14"/>
    <w:rsid w:val="00E71D68"/>
    <w:rsid w:val="00EA3067"/>
    <w:rsid w:val="00EB09B7"/>
    <w:rsid w:val="00ED45D2"/>
    <w:rsid w:val="00EE2A32"/>
    <w:rsid w:val="00EE42D1"/>
    <w:rsid w:val="00EE7D7C"/>
    <w:rsid w:val="00EF7BD3"/>
    <w:rsid w:val="00F234CC"/>
    <w:rsid w:val="00F25D98"/>
    <w:rsid w:val="00F300FB"/>
    <w:rsid w:val="00F344F4"/>
    <w:rsid w:val="00F51ABE"/>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eastAsia="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eastAsia="Times New Roman"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eastAsia="Times New Roman"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0B7FED"/>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eastAsia="Times New Roman" w:hAnsi="Arial"/>
      <w:lang w:val="en-GB" w:eastAsia="en-US"/>
    </w:rPr>
  </w:style>
  <w:style w:type="paragraph" w:customStyle="1" w:styleId="tdoc-header">
    <w:name w:val="tdoc-header"/>
    <w:qFormat/>
    <w:rsid w:val="000B7FED"/>
    <w:rPr>
      <w:rFonts w:ascii="Arial" w:eastAsia="Times New Roman"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TotalTime>
  <Pages>3</Pages>
  <Words>1065</Words>
  <Characters>6075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10</cp:revision>
  <cp:lastPrinted>1900-01-01T08:00:00Z</cp:lastPrinted>
  <dcterms:created xsi:type="dcterms:W3CDTF">2024-04-30T17:14:00Z</dcterms:created>
  <dcterms:modified xsi:type="dcterms:W3CDTF">2024-05-10T18:56:00Z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